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EE5AB" w14:textId="77777777" w:rsidR="008C35EA" w:rsidRPr="00071F5A" w:rsidRDefault="008C35EA" w:rsidP="008C35EA">
      <w:pPr>
        <w:pBdr>
          <w:bottom w:val="single" w:sz="4" w:space="1" w:color="E97132" w:themeColor="accent2"/>
        </w:pBdr>
        <w:suppressAutoHyphens/>
        <w:spacing w:after="120"/>
        <w:ind w:left="284"/>
        <w:jc w:val="right"/>
        <w:rPr>
          <w:rFonts w:ascii="Times New Roman" w:eastAsia="Times New Roman" w:hAnsi="Times New Roman" w:cs="Times New Roman"/>
          <w:b/>
          <w:color w:val="000000"/>
          <w:lang w:val="lt-LT" w:eastAsia="zh-CN"/>
        </w:rPr>
      </w:pPr>
      <w:r w:rsidRPr="00071F5A">
        <w:rPr>
          <w:rFonts w:ascii="Times New Roman" w:eastAsiaTheme="majorEastAsia" w:hAnsi="Times New Roman" w:cs="Times New Roman"/>
          <w:b/>
          <w:lang w:val="lt-LT" w:eastAsia="lt-LT"/>
        </w:rPr>
        <w:t>Specialiųjų pirkimo sąlygų 2 priedas „Techninė specifikacija“</w:t>
      </w:r>
    </w:p>
    <w:p w14:paraId="1437B16C" w14:textId="77777777" w:rsidR="00584886" w:rsidRDefault="00584886" w:rsidP="00DE3879">
      <w:pPr>
        <w:jc w:val="center"/>
        <w:rPr>
          <w:rFonts w:ascii="Times New Roman" w:hAnsi="Times New Roman" w:cs="Times New Roman"/>
          <w:b/>
          <w:lang w:val="lt-LT" w:eastAsia="lt-LT"/>
        </w:rPr>
      </w:pPr>
    </w:p>
    <w:p w14:paraId="175AD071" w14:textId="65BCB9FB" w:rsidR="00D035F1" w:rsidRPr="003C0281" w:rsidRDefault="00D035F1" w:rsidP="00DE3879">
      <w:pPr>
        <w:jc w:val="center"/>
        <w:rPr>
          <w:rFonts w:ascii="Times New Roman" w:hAnsi="Times New Roman" w:cs="Times New Roman"/>
          <w:b/>
          <w:lang w:val="lt-LT" w:eastAsia="lt-LT"/>
        </w:rPr>
      </w:pPr>
      <w:r w:rsidRPr="003C0281">
        <w:rPr>
          <w:rFonts w:ascii="Times New Roman" w:hAnsi="Times New Roman" w:cs="Times New Roman"/>
          <w:b/>
          <w:lang w:val="lt-LT" w:eastAsia="lt-LT"/>
        </w:rPr>
        <w:t>TECHNINĖ SPECIFIKACIJA</w:t>
      </w:r>
    </w:p>
    <w:p w14:paraId="0CECDCBE" w14:textId="4056A59B" w:rsidR="00311F90" w:rsidRDefault="0089505A" w:rsidP="00D3452C">
      <w:pPr>
        <w:spacing w:after="120" w:line="240" w:lineRule="auto"/>
        <w:jc w:val="center"/>
        <w:rPr>
          <w:rFonts w:ascii="Times New Roman" w:eastAsia="Times New Roman" w:hAnsi="Times New Roman" w:cs="Times New Roman"/>
          <w:b/>
          <w:bCs/>
          <w:lang w:val="lt-LT" w:eastAsia="en-GB"/>
        </w:rPr>
      </w:pPr>
      <w:r w:rsidRPr="0089505A">
        <w:rPr>
          <w:rFonts w:ascii="Times New Roman" w:eastAsia="Times New Roman" w:hAnsi="Times New Roman" w:cs="Times New Roman"/>
          <w:b/>
          <w:bCs/>
          <w:lang w:val="lt-LT" w:eastAsia="en-GB"/>
        </w:rPr>
        <w:t>MONOKRISTALŲ RENTGENOSTRUKTŪRINĖS ANALIZĖS PRIETAIS</w:t>
      </w:r>
      <w:r>
        <w:rPr>
          <w:rFonts w:ascii="Times New Roman" w:eastAsia="Times New Roman" w:hAnsi="Times New Roman" w:cs="Times New Roman"/>
          <w:b/>
          <w:bCs/>
          <w:lang w:val="lt-LT" w:eastAsia="en-GB"/>
        </w:rPr>
        <w:t>AS</w:t>
      </w:r>
    </w:p>
    <w:p w14:paraId="571BEF6B" w14:textId="77777777" w:rsidR="00584886" w:rsidRPr="0089505A" w:rsidRDefault="00584886" w:rsidP="00D3452C">
      <w:pPr>
        <w:spacing w:after="120" w:line="240" w:lineRule="auto"/>
        <w:jc w:val="center"/>
        <w:rPr>
          <w:rFonts w:ascii="Times New Roman" w:hAnsi="Times New Roman" w:cs="Times New Roman"/>
          <w:b/>
          <w:bCs/>
          <w:color w:val="000000" w:themeColor="text1"/>
          <w:lang w:val="lt-LT"/>
        </w:rPr>
      </w:pPr>
    </w:p>
    <w:p w14:paraId="2C894419" w14:textId="77777777" w:rsidR="007B43F7" w:rsidRPr="00011A12" w:rsidRDefault="007B43F7" w:rsidP="00584886">
      <w:pPr>
        <w:tabs>
          <w:tab w:val="left" w:pos="426"/>
        </w:tabs>
        <w:spacing w:after="0" w:line="240" w:lineRule="auto"/>
        <w:ind w:firstLine="567"/>
        <w:jc w:val="both"/>
        <w:rPr>
          <w:rFonts w:ascii="Times New Roman" w:hAnsi="Times New Roman" w:cs="Times New Roman"/>
          <w:bCs/>
          <w:lang w:val="lt-LT"/>
        </w:rPr>
      </w:pPr>
      <w:bookmarkStart w:id="0" w:name="_Hlk192517671"/>
      <w:r w:rsidRPr="007B43F7">
        <w:rPr>
          <w:rFonts w:ascii="Times New Roman" w:hAnsi="Times New Roman" w:cs="Times New Roman"/>
          <w:lang w:val="lt-LT"/>
        </w:rPr>
        <w:t xml:space="preserve">Kauno technologijos universitetas įgyvendindamas 2021-2027 m. Europos Sąjungos fondų investicijų programos ir ekonomikos gaivinimo ir atsparumo didinimo plano „Naujos kartos Lietuva“ priemonėmis bei Lietuvos Respublikos valstybės biudžeto lėšomis bendrai finansuojamą projektą „Monokristalų </w:t>
      </w:r>
      <w:proofErr w:type="spellStart"/>
      <w:r w:rsidRPr="007B43F7">
        <w:rPr>
          <w:rFonts w:ascii="Times New Roman" w:hAnsi="Times New Roman" w:cs="Times New Roman"/>
          <w:lang w:val="lt-LT"/>
        </w:rPr>
        <w:t>rentgenostruktūrinės</w:t>
      </w:r>
      <w:proofErr w:type="spellEnd"/>
      <w:r w:rsidRPr="007B43F7">
        <w:rPr>
          <w:rFonts w:ascii="Times New Roman" w:hAnsi="Times New Roman" w:cs="Times New Roman"/>
          <w:lang w:val="lt-LT"/>
        </w:rPr>
        <w:t xml:space="preserve"> analizės prietaiso įsigijimas“ Nr. 10-093-K-0053, numato įsigyti pirkimo objektą – </w:t>
      </w:r>
      <w:r w:rsidRPr="007B43F7">
        <w:rPr>
          <w:rFonts w:ascii="Times New Roman" w:eastAsia="Times New Roman" w:hAnsi="Times New Roman" w:cs="Times New Roman"/>
          <w:sz w:val="22"/>
          <w:szCs w:val="22"/>
          <w:lang w:val="lt-LT" w:eastAsia="en-GB"/>
        </w:rPr>
        <w:t xml:space="preserve">monokristalų </w:t>
      </w:r>
      <w:proofErr w:type="spellStart"/>
      <w:r w:rsidRPr="007B43F7">
        <w:rPr>
          <w:rFonts w:ascii="Times New Roman" w:eastAsia="Times New Roman" w:hAnsi="Times New Roman" w:cs="Times New Roman"/>
          <w:sz w:val="22"/>
          <w:szCs w:val="22"/>
          <w:lang w:val="lt-LT" w:eastAsia="en-GB"/>
        </w:rPr>
        <w:t>rentgenostruktūrinės</w:t>
      </w:r>
      <w:proofErr w:type="spellEnd"/>
      <w:r w:rsidRPr="007B43F7">
        <w:rPr>
          <w:rFonts w:ascii="Times New Roman" w:eastAsia="Times New Roman" w:hAnsi="Times New Roman" w:cs="Times New Roman"/>
          <w:sz w:val="22"/>
          <w:szCs w:val="22"/>
          <w:lang w:val="lt-LT" w:eastAsia="en-GB"/>
        </w:rPr>
        <w:t xml:space="preserve"> analizės prietaisą</w:t>
      </w:r>
      <w:r w:rsidRPr="007B43F7">
        <w:rPr>
          <w:rFonts w:ascii="Times New Roman" w:hAnsi="Times New Roman" w:cs="Times New Roman"/>
          <w:bCs/>
          <w:lang w:val="lt-LT"/>
        </w:rPr>
        <w:t>.</w:t>
      </w:r>
    </w:p>
    <w:p w14:paraId="5DD6DAC7" w14:textId="20A3145B" w:rsidR="005314A0" w:rsidRPr="009302B3" w:rsidRDefault="005314A0" w:rsidP="00584886">
      <w:pPr>
        <w:tabs>
          <w:tab w:val="left" w:pos="426"/>
        </w:tabs>
        <w:spacing w:after="0" w:line="240" w:lineRule="auto"/>
        <w:ind w:firstLine="567"/>
        <w:jc w:val="both"/>
        <w:rPr>
          <w:rFonts w:ascii="Times New Roman" w:hAnsi="Times New Roman" w:cs="Times New Roman"/>
          <w:b/>
          <w:bCs/>
          <w:color w:val="000000" w:themeColor="text1"/>
          <w:lang w:val="lt-LT"/>
        </w:rPr>
      </w:pPr>
      <w:r w:rsidRPr="009302B3">
        <w:rPr>
          <w:rFonts w:ascii="Times New Roman" w:hAnsi="Times New Roman" w:cs="Times New Roman"/>
          <w:color w:val="000000" w:themeColor="text1"/>
          <w:lang w:val="lt-LT"/>
        </w:rPr>
        <w:t xml:space="preserve">Pirkimo objekto pagrindinis kodas pagal Bendrą viešųjų pirkimų žodyną yra </w:t>
      </w:r>
      <w:r>
        <w:rPr>
          <w:rFonts w:ascii="Times New Roman" w:hAnsi="Times New Roman" w:cs="Times New Roman"/>
          <w:b/>
          <w:bCs/>
          <w:color w:val="000000" w:themeColor="text1"/>
          <w:lang w:val="lt-LT"/>
        </w:rPr>
        <w:t>38432000-2 analizės apartai</w:t>
      </w:r>
      <w:r w:rsidRPr="009302B3">
        <w:rPr>
          <w:rFonts w:ascii="Times New Roman" w:hAnsi="Times New Roman" w:cs="Times New Roman"/>
          <w:b/>
          <w:bCs/>
          <w:color w:val="000000" w:themeColor="text1"/>
          <w:lang w:val="lt-LT"/>
        </w:rPr>
        <w:t>.</w:t>
      </w:r>
      <w:bookmarkEnd w:id="0"/>
    </w:p>
    <w:p w14:paraId="6865ECBE" w14:textId="77777777" w:rsidR="006407AA" w:rsidRPr="003C0281" w:rsidRDefault="006407AA" w:rsidP="00584886">
      <w:pPr>
        <w:spacing w:after="0" w:line="240" w:lineRule="auto"/>
        <w:ind w:firstLine="567"/>
        <w:jc w:val="both"/>
        <w:rPr>
          <w:rFonts w:ascii="Times New Roman" w:eastAsia="Times New Roman" w:hAnsi="Times New Roman" w:cs="Times New Roman"/>
          <w:lang w:val="lt-LT" w:eastAsia="en-GB"/>
        </w:rPr>
      </w:pPr>
      <w:r w:rsidRPr="003C0281">
        <w:rPr>
          <w:rFonts w:ascii="Times New Roman" w:eastAsia="Times New Roman" w:hAnsi="Times New Roman" w:cs="Times New Roman"/>
          <w:lang w:val="lt-LT" w:eastAsia="en-GB"/>
        </w:rPr>
        <w:t xml:space="preserve">Pirkimo objektas į dalis neskaidomas. </w:t>
      </w:r>
    </w:p>
    <w:p w14:paraId="764BA634" w14:textId="29382D0F" w:rsidR="006407AA" w:rsidRPr="003C0281" w:rsidRDefault="006407AA" w:rsidP="00584886">
      <w:pPr>
        <w:spacing w:after="0" w:line="240" w:lineRule="auto"/>
        <w:ind w:firstLine="567"/>
        <w:jc w:val="both"/>
        <w:rPr>
          <w:rFonts w:ascii="Times New Roman" w:eastAsia="Times New Roman" w:hAnsi="Times New Roman" w:cs="Times New Roman"/>
          <w:lang w:val="lt-LT" w:eastAsia="en-GB"/>
        </w:rPr>
      </w:pPr>
      <w:r w:rsidRPr="003C0281">
        <w:rPr>
          <w:rFonts w:ascii="Times New Roman" w:eastAsia="Times New Roman" w:hAnsi="Times New Roman" w:cs="Times New Roman"/>
          <w:lang w:val="lt-LT" w:eastAsia="en-GB"/>
        </w:rPr>
        <w:t>Pirkimo objekto neskaidymo į dalis pagrindas: perkamas vienas prietaisas, kurio visos dalys turi būti tarpusavyje suderintos, valdomos ta pačia programine įranga, užtikrinant nuoseklų darbą bei rezultatų patikimumą ir palyginamumą. Pirkimo objektą skaidant į dalis  būtų neįmanoma užtikrinti optimalaus sistemos funkcionalumo.</w:t>
      </w:r>
    </w:p>
    <w:p w14:paraId="43843D06" w14:textId="32D06670" w:rsidR="00852765" w:rsidRPr="003C0281" w:rsidRDefault="00852765" w:rsidP="00584886">
      <w:pPr>
        <w:tabs>
          <w:tab w:val="left" w:pos="426"/>
        </w:tabs>
        <w:spacing w:after="0" w:line="240" w:lineRule="auto"/>
        <w:ind w:firstLine="567"/>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Maksimali pirkimui skirtų lėšų suma – </w:t>
      </w:r>
      <w:r w:rsidR="008B02C8" w:rsidRPr="003C0281">
        <w:rPr>
          <w:rFonts w:ascii="Times New Roman" w:eastAsia="Times New Roman" w:hAnsi="Times New Roman" w:cs="Times New Roman"/>
          <w:color w:val="000000"/>
          <w:lang w:val="lt-LT"/>
        </w:rPr>
        <w:t>183 054,85</w:t>
      </w:r>
      <w:r w:rsidR="00B9574A" w:rsidRPr="003C0281">
        <w:rPr>
          <w:rFonts w:ascii="Times New Roman" w:eastAsia="Times New Roman" w:hAnsi="Times New Roman" w:cs="Times New Roman"/>
          <w:color w:val="000000"/>
          <w:lang w:val="lt-LT"/>
        </w:rPr>
        <w:t xml:space="preserve"> EUR</w:t>
      </w:r>
      <w:r w:rsidR="00B9574A" w:rsidRPr="003C0281">
        <w:rPr>
          <w:rFonts w:eastAsia="Times New Roman"/>
          <w:color w:val="000000"/>
          <w:lang w:val="lt-LT"/>
        </w:rPr>
        <w:t xml:space="preserve"> </w:t>
      </w:r>
      <w:r w:rsidRPr="003C0281">
        <w:rPr>
          <w:rFonts w:ascii="Times New Roman" w:hAnsi="Times New Roman" w:cs="Times New Roman"/>
          <w:color w:val="000000" w:themeColor="text1"/>
          <w:lang w:val="lt-LT"/>
        </w:rPr>
        <w:t>(</w:t>
      </w:r>
      <w:r w:rsidR="008B02C8" w:rsidRPr="003C0281">
        <w:rPr>
          <w:rFonts w:ascii="Times New Roman" w:hAnsi="Times New Roman" w:cs="Times New Roman"/>
          <w:color w:val="000000" w:themeColor="text1"/>
          <w:lang w:val="lt-LT"/>
        </w:rPr>
        <w:t>šimtas aštuo</w:t>
      </w:r>
      <w:r w:rsidR="004E4B81" w:rsidRPr="003C0281">
        <w:rPr>
          <w:rFonts w:ascii="Times New Roman" w:hAnsi="Times New Roman" w:cs="Times New Roman"/>
          <w:color w:val="000000" w:themeColor="text1"/>
          <w:lang w:val="lt-LT"/>
        </w:rPr>
        <w:t>nias</w:t>
      </w:r>
      <w:r w:rsidR="00B9574A" w:rsidRPr="003C0281">
        <w:rPr>
          <w:rFonts w:ascii="Times New Roman" w:hAnsi="Times New Roman" w:cs="Times New Roman"/>
          <w:color w:val="000000" w:themeColor="text1"/>
          <w:lang w:val="lt-LT"/>
        </w:rPr>
        <w:t>dešimt</w:t>
      </w:r>
      <w:r w:rsidRPr="003C0281">
        <w:rPr>
          <w:rFonts w:ascii="Times New Roman" w:hAnsi="Times New Roman" w:cs="Times New Roman"/>
          <w:color w:val="000000" w:themeColor="text1"/>
          <w:lang w:val="lt-LT"/>
        </w:rPr>
        <w:t xml:space="preserve"> </w:t>
      </w:r>
      <w:r w:rsidR="004E4B81" w:rsidRPr="003C0281">
        <w:rPr>
          <w:rFonts w:ascii="Times New Roman" w:hAnsi="Times New Roman" w:cs="Times New Roman"/>
          <w:color w:val="000000" w:themeColor="text1"/>
          <w:lang w:val="lt-LT"/>
        </w:rPr>
        <w:t>trys</w:t>
      </w:r>
      <w:r w:rsidRPr="003C0281">
        <w:rPr>
          <w:rFonts w:ascii="Times New Roman" w:hAnsi="Times New Roman" w:cs="Times New Roman"/>
          <w:color w:val="000000" w:themeColor="text1"/>
          <w:lang w:val="lt-LT"/>
        </w:rPr>
        <w:t xml:space="preserve"> tūkstančiai </w:t>
      </w:r>
      <w:r w:rsidR="008B02C8" w:rsidRPr="003C0281">
        <w:rPr>
          <w:rFonts w:ascii="Times New Roman" w:hAnsi="Times New Roman" w:cs="Times New Roman"/>
          <w:color w:val="000000" w:themeColor="text1"/>
          <w:lang w:val="lt-LT"/>
        </w:rPr>
        <w:t>penkiasdešimt keturi</w:t>
      </w:r>
      <w:r w:rsidRPr="003C0281">
        <w:rPr>
          <w:rFonts w:ascii="Times New Roman" w:hAnsi="Times New Roman" w:cs="Times New Roman"/>
          <w:color w:val="000000" w:themeColor="text1"/>
          <w:lang w:val="lt-LT"/>
        </w:rPr>
        <w:t xml:space="preserve"> eur</w:t>
      </w:r>
      <w:r w:rsidR="0089505A">
        <w:rPr>
          <w:rFonts w:ascii="Times New Roman" w:hAnsi="Times New Roman" w:cs="Times New Roman"/>
          <w:color w:val="000000" w:themeColor="text1"/>
          <w:lang w:val="lt-LT"/>
        </w:rPr>
        <w:t>ai</w:t>
      </w:r>
      <w:r w:rsidRPr="003C0281">
        <w:rPr>
          <w:rFonts w:ascii="Times New Roman" w:hAnsi="Times New Roman" w:cs="Times New Roman"/>
          <w:color w:val="000000" w:themeColor="text1"/>
          <w:lang w:val="lt-LT"/>
        </w:rPr>
        <w:t xml:space="preserve">, </w:t>
      </w:r>
      <w:r w:rsidR="008B02C8" w:rsidRPr="003C0281">
        <w:rPr>
          <w:rFonts w:ascii="Times New Roman" w:hAnsi="Times New Roman" w:cs="Times New Roman"/>
          <w:color w:val="000000" w:themeColor="text1"/>
          <w:lang w:val="lt-LT"/>
        </w:rPr>
        <w:t>8</w:t>
      </w:r>
      <w:r w:rsidR="004E4B81" w:rsidRPr="003C0281">
        <w:rPr>
          <w:rFonts w:ascii="Times New Roman" w:hAnsi="Times New Roman" w:cs="Times New Roman"/>
          <w:color w:val="000000" w:themeColor="text1"/>
          <w:lang w:val="lt-LT"/>
        </w:rPr>
        <w:t>5</w:t>
      </w:r>
      <w:r w:rsidRPr="003C0281">
        <w:rPr>
          <w:rFonts w:ascii="Times New Roman" w:hAnsi="Times New Roman" w:cs="Times New Roman"/>
          <w:color w:val="000000" w:themeColor="text1"/>
          <w:lang w:val="lt-LT"/>
        </w:rPr>
        <w:t xml:space="preserve"> ct.) su PVM.</w:t>
      </w:r>
    </w:p>
    <w:p w14:paraId="4325DEE7" w14:textId="77777777" w:rsidR="00852765" w:rsidRPr="003C0281" w:rsidRDefault="00852765" w:rsidP="00584886">
      <w:pPr>
        <w:tabs>
          <w:tab w:val="left" w:pos="426"/>
        </w:tabs>
        <w:spacing w:after="0" w:line="240" w:lineRule="auto"/>
        <w:ind w:firstLine="567"/>
        <w:jc w:val="both"/>
        <w:rPr>
          <w:rFonts w:ascii="Times New Roman" w:hAnsi="Times New Roman" w:cs="Times New Roman"/>
          <w:b/>
          <w:color w:val="000000" w:themeColor="text1"/>
          <w:lang w:val="lt-LT"/>
        </w:rPr>
      </w:pPr>
      <w:r w:rsidRPr="003C0281">
        <w:rPr>
          <w:rFonts w:ascii="Times New Roman" w:hAnsi="Times New Roman" w:cs="Times New Roman"/>
          <w:b/>
          <w:color w:val="000000" w:themeColor="text1"/>
          <w:lang w:val="lt-LT"/>
        </w:rPr>
        <w:t>Šis prekių pirkimas apima:</w:t>
      </w:r>
    </w:p>
    <w:p w14:paraId="561632B1" w14:textId="67F00F1D" w:rsidR="00D035F1" w:rsidRPr="003C0281" w:rsidRDefault="00D035F1" w:rsidP="00584886">
      <w:pPr>
        <w:pStyle w:val="ListParagraph"/>
        <w:numPr>
          <w:ilvl w:val="0"/>
          <w:numId w:val="12"/>
        </w:numPr>
        <w:spacing w:after="0" w:line="240" w:lineRule="auto"/>
        <w:ind w:left="1134" w:hanging="425"/>
        <w:jc w:val="both"/>
        <w:rPr>
          <w:rFonts w:ascii="Times New Roman" w:hAnsi="Times New Roman" w:cs="Times New Roman"/>
          <w:b/>
          <w:lang w:val="lt-LT"/>
        </w:rPr>
      </w:pPr>
      <w:r w:rsidRPr="003C0281">
        <w:rPr>
          <w:rFonts w:ascii="Times New Roman" w:hAnsi="Times New Roman" w:cs="Times New Roman"/>
          <w:b/>
          <w:lang w:val="lt-LT"/>
        </w:rPr>
        <w:t>Įrangą</w:t>
      </w:r>
      <w:r w:rsidR="00F073B8" w:rsidRPr="003C0281">
        <w:rPr>
          <w:rFonts w:ascii="Times New Roman" w:hAnsi="Times New Roman" w:cs="Times New Roman"/>
          <w:b/>
          <w:lang w:val="lt-LT"/>
        </w:rPr>
        <w:t xml:space="preserve"> nurodytą detalioje techninėje specifikacijoje</w:t>
      </w:r>
      <w:r w:rsidRPr="003C0281">
        <w:rPr>
          <w:rFonts w:ascii="Times New Roman" w:hAnsi="Times New Roman" w:cs="Times New Roman"/>
          <w:b/>
          <w:lang w:val="lt-LT"/>
        </w:rPr>
        <w:t>;</w:t>
      </w:r>
    </w:p>
    <w:p w14:paraId="1EE527F3" w14:textId="5587CED2" w:rsidR="00852765" w:rsidRPr="003C0281" w:rsidRDefault="00852765" w:rsidP="00584886">
      <w:pPr>
        <w:pStyle w:val="ListParagraph"/>
        <w:numPr>
          <w:ilvl w:val="0"/>
          <w:numId w:val="12"/>
        </w:numPr>
        <w:spacing w:after="0" w:line="240" w:lineRule="auto"/>
        <w:ind w:left="1134" w:hanging="425"/>
        <w:jc w:val="both"/>
        <w:rPr>
          <w:rFonts w:ascii="Times New Roman" w:hAnsi="Times New Roman" w:cs="Times New Roman"/>
          <w:b/>
          <w:lang w:val="lt-LT"/>
        </w:rPr>
      </w:pPr>
      <w:r w:rsidRPr="003C0281">
        <w:rPr>
          <w:rFonts w:ascii="Times New Roman" w:hAnsi="Times New Roman" w:cs="Times New Roman"/>
          <w:b/>
          <w:lang w:val="lt-LT"/>
        </w:rPr>
        <w:t>įrangos pristatymą, sumontavimą, įdiegimą;</w:t>
      </w:r>
    </w:p>
    <w:p w14:paraId="583A5B8F" w14:textId="6E19BE6E" w:rsidR="00852765" w:rsidRPr="003C0281" w:rsidRDefault="00852765" w:rsidP="00584886">
      <w:pPr>
        <w:pStyle w:val="ListParagraph"/>
        <w:numPr>
          <w:ilvl w:val="0"/>
          <w:numId w:val="12"/>
        </w:numPr>
        <w:spacing w:after="0" w:line="240" w:lineRule="auto"/>
        <w:ind w:left="1134" w:hanging="425"/>
        <w:jc w:val="both"/>
        <w:rPr>
          <w:rFonts w:ascii="Times New Roman" w:hAnsi="Times New Roman" w:cs="Times New Roman"/>
          <w:b/>
          <w:lang w:val="lt-LT"/>
        </w:rPr>
      </w:pPr>
      <w:r w:rsidRPr="003C0281">
        <w:rPr>
          <w:rFonts w:ascii="Times New Roman" w:hAnsi="Times New Roman" w:cs="Times New Roman"/>
          <w:b/>
          <w:lang w:val="lt-LT"/>
        </w:rPr>
        <w:t>įrangos išbandymą, jos veikimo ir valdymo funkcijų pademonstravimą</w:t>
      </w:r>
      <w:r w:rsidR="00793884" w:rsidRPr="003C0281">
        <w:rPr>
          <w:rFonts w:ascii="Times New Roman" w:hAnsi="Times New Roman" w:cs="Times New Roman"/>
          <w:b/>
          <w:lang w:val="lt-LT"/>
        </w:rPr>
        <w:t>, personalo apmokymą dirbti įranga</w:t>
      </w:r>
      <w:r w:rsidRPr="003C0281">
        <w:rPr>
          <w:rFonts w:ascii="Times New Roman" w:hAnsi="Times New Roman" w:cs="Times New Roman"/>
          <w:b/>
          <w:lang w:val="lt-LT"/>
        </w:rPr>
        <w:t>.</w:t>
      </w:r>
    </w:p>
    <w:p w14:paraId="51D76553" w14:textId="43661FBF" w:rsidR="00852765" w:rsidRPr="003C0281" w:rsidRDefault="00852765" w:rsidP="00584886">
      <w:pPr>
        <w:tabs>
          <w:tab w:val="left" w:pos="426"/>
        </w:tabs>
        <w:spacing w:after="0" w:line="240" w:lineRule="auto"/>
        <w:ind w:firstLine="567"/>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793884" w:rsidRPr="003C0281">
        <w:rPr>
          <w:rFonts w:ascii="Times New Roman" w:hAnsi="Times New Roman" w:cs="Times New Roman"/>
          <w:color w:val="000000" w:themeColor="text1"/>
          <w:lang w:val="lt-LT"/>
        </w:rPr>
        <w:t>, personalo apmokymo</w:t>
      </w:r>
      <w:r w:rsidRPr="003C0281">
        <w:rPr>
          <w:rFonts w:ascii="Times New Roman" w:hAnsi="Times New Roman" w:cs="Times New Roman"/>
          <w:color w:val="000000" w:themeColor="text1"/>
          <w:lang w:val="lt-LT"/>
        </w:rPr>
        <w:t>) ir kitos su prekės tiekimu susijusios išlaidos, taip pat visi reikalingi mokėti mokesčiai, jei tokių būtų.</w:t>
      </w:r>
    </w:p>
    <w:p w14:paraId="4F56FBF7" w14:textId="71AC34F2" w:rsidR="00852765" w:rsidRPr="00584886" w:rsidRDefault="00852765" w:rsidP="00584886">
      <w:pPr>
        <w:spacing w:after="0" w:line="240" w:lineRule="auto"/>
        <w:ind w:firstLine="720"/>
        <w:jc w:val="both"/>
        <w:rPr>
          <w:rFonts w:ascii="Times New Roman" w:hAnsi="Times New Roman" w:cs="Times New Roman"/>
          <w:bCs/>
          <w:color w:val="000000" w:themeColor="text1"/>
          <w:lang w:val="lt-LT"/>
        </w:rPr>
      </w:pPr>
      <w:r w:rsidRPr="003C0281">
        <w:rPr>
          <w:rFonts w:ascii="Times New Roman" w:hAnsi="Times New Roman" w:cs="Times New Roman"/>
          <w:color w:val="000000" w:themeColor="text1"/>
          <w:lang w:val="lt-LT"/>
        </w:rPr>
        <w:t xml:space="preserve">Prekės turi </w:t>
      </w:r>
      <w:r w:rsidRPr="00584886">
        <w:rPr>
          <w:rFonts w:ascii="Times New Roman" w:hAnsi="Times New Roman" w:cs="Times New Roman"/>
          <w:color w:val="000000" w:themeColor="text1"/>
          <w:lang w:val="lt-LT"/>
        </w:rPr>
        <w:t>būti pristatytos tiekėjo trans</w:t>
      </w:r>
      <w:bookmarkStart w:id="1" w:name="_GoBack"/>
      <w:bookmarkEnd w:id="1"/>
      <w:r w:rsidRPr="00584886">
        <w:rPr>
          <w:rFonts w:ascii="Times New Roman" w:hAnsi="Times New Roman" w:cs="Times New Roman"/>
          <w:color w:val="000000" w:themeColor="text1"/>
          <w:lang w:val="lt-LT"/>
        </w:rPr>
        <w:t xml:space="preserve">portu, sumontuotos bei instaliuotos Kauno technologijos universiteto patalpose, </w:t>
      </w:r>
      <w:r w:rsidR="008B02C8" w:rsidRPr="00584886">
        <w:rPr>
          <w:rFonts w:ascii="Times New Roman" w:hAnsi="Times New Roman" w:cs="Times New Roman"/>
          <w:color w:val="000000" w:themeColor="text1"/>
          <w:lang w:val="lt-LT"/>
        </w:rPr>
        <w:t>K. Baršausko g. 59</w:t>
      </w:r>
      <w:r w:rsidRPr="00584886">
        <w:rPr>
          <w:rFonts w:ascii="Times New Roman" w:hAnsi="Times New Roman" w:cs="Times New Roman"/>
          <w:color w:val="000000" w:themeColor="text1"/>
          <w:lang w:val="lt-LT"/>
        </w:rPr>
        <w:t>, Kaune arba kitame atsakingo už sutarties vykdymą KTU darbuotojų nurodytame KTU padalinyje Kaune.</w:t>
      </w:r>
    </w:p>
    <w:p w14:paraId="1759F069" w14:textId="77777777" w:rsidR="00082C63" w:rsidRPr="00082C63" w:rsidRDefault="00082C63" w:rsidP="00584886">
      <w:pPr>
        <w:spacing w:after="0" w:line="240" w:lineRule="auto"/>
        <w:ind w:firstLine="567"/>
        <w:jc w:val="both"/>
        <w:rPr>
          <w:rFonts w:ascii="Times New Roman" w:hAnsi="Times New Roman" w:cs="Times New Roman"/>
          <w:bCs/>
          <w:color w:val="FF0000"/>
          <w:lang w:val="lt-LT"/>
        </w:rPr>
      </w:pPr>
      <w:r w:rsidRPr="00584886">
        <w:rPr>
          <w:rFonts w:ascii="Times New Roman" w:hAnsi="Times New Roman" w:cs="Times New Roman"/>
          <w:bCs/>
          <w:color w:val="000000" w:themeColor="text1"/>
          <w:lang w:val="lt-LT"/>
        </w:rPr>
        <w:t>Prekės turi turėti CE ženklinimą. Tiekėjas prekės pristatymo metu privalo pateikti CE ženklinimą patvirtinančius dokumentus (ES atitikties deklaracija, notifikuotos įstaigos išduotas sertifikatas arba kiti lygiaverčiai dokumentai</w:t>
      </w:r>
      <w:r w:rsidRPr="00082C63">
        <w:rPr>
          <w:rFonts w:ascii="Times New Roman" w:hAnsi="Times New Roman" w:cs="Times New Roman"/>
          <w:bCs/>
          <w:color w:val="FF0000"/>
          <w:lang w:val="lt-LT"/>
        </w:rPr>
        <w:t>).</w:t>
      </w:r>
    </w:p>
    <w:p w14:paraId="570D1243" w14:textId="77777777" w:rsidR="00852765" w:rsidRPr="003C0281" w:rsidRDefault="00852765" w:rsidP="00584886">
      <w:pPr>
        <w:spacing w:after="0" w:line="240" w:lineRule="auto"/>
        <w:ind w:firstLine="720"/>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1EEB1731" w:rsidR="00852765" w:rsidRPr="003C0281" w:rsidRDefault="00236018" w:rsidP="00584886">
      <w:pPr>
        <w:spacing w:after="0" w:line="240" w:lineRule="auto"/>
        <w:ind w:firstLine="720"/>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Pirkimo objekto priėmimo-perdavimo aktas bus pasirašomas</w:t>
      </w:r>
      <w:r w:rsidR="00852765" w:rsidRPr="003C0281">
        <w:rPr>
          <w:rFonts w:ascii="Times New Roman" w:hAnsi="Times New Roman" w:cs="Times New Roman"/>
          <w:color w:val="000000" w:themeColor="text1"/>
          <w:lang w:val="lt-LT"/>
        </w:rPr>
        <w:t xml:space="preserve"> tik tada, kai </w:t>
      </w:r>
      <w:r w:rsidRPr="003C0281">
        <w:rPr>
          <w:rFonts w:ascii="Times New Roman" w:hAnsi="Times New Roman" w:cs="Times New Roman"/>
          <w:color w:val="000000" w:themeColor="text1"/>
          <w:lang w:val="lt-LT"/>
        </w:rPr>
        <w:t>perkama įranga su visais priklausiniais</w:t>
      </w:r>
      <w:r w:rsidR="00852765" w:rsidRPr="003C0281">
        <w:rPr>
          <w:rFonts w:ascii="Times New Roman" w:hAnsi="Times New Roman" w:cs="Times New Roman"/>
          <w:color w:val="000000" w:themeColor="text1"/>
          <w:lang w:val="lt-LT"/>
        </w:rPr>
        <w:t xml:space="preserve"> bus </w:t>
      </w:r>
      <w:r w:rsidRPr="003C0281">
        <w:rPr>
          <w:rFonts w:ascii="Times New Roman" w:hAnsi="Times New Roman" w:cs="Times New Roman"/>
          <w:color w:val="000000" w:themeColor="text1"/>
          <w:lang w:val="lt-LT"/>
        </w:rPr>
        <w:t xml:space="preserve">gauta perkančiosios organizacijos patalpose, instaliuota, išbandyta, veikiančios visos įrangos funkcijos, </w:t>
      </w:r>
      <w:r w:rsidR="00852765" w:rsidRPr="003C0281">
        <w:rPr>
          <w:rFonts w:ascii="Times New Roman" w:hAnsi="Times New Roman" w:cs="Times New Roman"/>
          <w:color w:val="000000" w:themeColor="text1"/>
          <w:lang w:val="lt-LT"/>
        </w:rPr>
        <w:t>pademonstruotas įrangos veikimas ir valdymo funkcionavimas</w:t>
      </w:r>
      <w:r w:rsidRPr="003C0281">
        <w:rPr>
          <w:rFonts w:ascii="Times New Roman" w:hAnsi="Times New Roman" w:cs="Times New Roman"/>
          <w:color w:val="000000" w:themeColor="text1"/>
          <w:lang w:val="lt-LT"/>
        </w:rPr>
        <w:t>, personalas apmokytas dirbti.</w:t>
      </w:r>
    </w:p>
    <w:p w14:paraId="4930A532" w14:textId="6DE9EB4D" w:rsidR="00852765" w:rsidRPr="00236B54" w:rsidRDefault="00852765" w:rsidP="00584886">
      <w:pPr>
        <w:spacing w:after="0" w:line="240" w:lineRule="auto"/>
        <w:ind w:firstLine="720"/>
        <w:jc w:val="both"/>
        <w:rPr>
          <w:rFonts w:ascii="Times New Roman" w:hAnsi="Times New Roman" w:cs="Times New Roman"/>
          <w:color w:val="000000" w:themeColor="text1"/>
          <w:lang w:val="lt-LT"/>
        </w:rPr>
      </w:pPr>
      <w:r w:rsidRPr="003C0281">
        <w:rPr>
          <w:rFonts w:ascii="Times New Roman" w:hAnsi="Times New Roman" w:cs="Times New Roman"/>
          <w:bCs/>
          <w:color w:val="000000" w:themeColor="text1"/>
          <w:lang w:val="lt-LT"/>
        </w:rPr>
        <w:t>Sutartyje Tiekėjo numatytų įsipareigojimų atlikimo terminas –</w:t>
      </w:r>
      <w:r w:rsidR="008C35EA">
        <w:rPr>
          <w:rFonts w:ascii="Times New Roman" w:hAnsi="Times New Roman" w:cs="Times New Roman"/>
          <w:bCs/>
          <w:color w:val="000000" w:themeColor="text1"/>
          <w:lang w:val="lt-LT"/>
        </w:rPr>
        <w:t xml:space="preserve"> </w:t>
      </w:r>
      <w:r w:rsidR="00D84430" w:rsidRPr="00236B54">
        <w:rPr>
          <w:rFonts w:ascii="Times New Roman" w:hAnsi="Times New Roman" w:cs="Times New Roman"/>
          <w:b/>
          <w:color w:val="000000" w:themeColor="text1"/>
          <w:lang w:val="lt-LT"/>
        </w:rPr>
        <w:t xml:space="preserve">per </w:t>
      </w:r>
      <w:r w:rsidR="000E05B7" w:rsidRPr="00236B54">
        <w:rPr>
          <w:rFonts w:ascii="Times New Roman" w:hAnsi="Times New Roman" w:cs="Times New Roman"/>
          <w:b/>
          <w:color w:val="000000" w:themeColor="text1"/>
          <w:lang w:val="lt-LT"/>
        </w:rPr>
        <w:t>5</w:t>
      </w:r>
      <w:r w:rsidR="00D84430" w:rsidRPr="00236B54">
        <w:rPr>
          <w:rFonts w:ascii="Times New Roman" w:hAnsi="Times New Roman" w:cs="Times New Roman"/>
          <w:b/>
          <w:color w:val="000000" w:themeColor="text1"/>
          <w:lang w:val="lt-LT"/>
        </w:rPr>
        <w:t xml:space="preserve"> mėnesius</w:t>
      </w:r>
      <w:r w:rsidR="00D84430" w:rsidRPr="00236B54">
        <w:rPr>
          <w:rFonts w:ascii="Times New Roman" w:hAnsi="Times New Roman" w:cs="Times New Roman"/>
          <w:color w:val="000000" w:themeColor="text1"/>
          <w:lang w:val="lt-LT"/>
        </w:rPr>
        <w:t xml:space="preserve"> nuo sutarties įsigaliojimo dienos</w:t>
      </w:r>
      <w:r w:rsidR="000E05B7" w:rsidRPr="00236B54">
        <w:rPr>
          <w:rFonts w:ascii="Times New Roman" w:hAnsi="Times New Roman" w:cs="Times New Roman"/>
          <w:color w:val="000000" w:themeColor="text1"/>
          <w:lang w:val="lt-LT"/>
        </w:rPr>
        <w:t xml:space="preserve">, </w:t>
      </w:r>
      <w:r w:rsidR="000E05B7" w:rsidRPr="00236B54">
        <w:rPr>
          <w:rFonts w:ascii="Times New Roman" w:hAnsi="Times New Roman" w:cs="Times New Roman"/>
          <w:bCs/>
          <w:color w:val="000000" w:themeColor="text1"/>
          <w:lang w:val="lt-LT"/>
        </w:rPr>
        <w:t xml:space="preserve">bet ne  vėliau kaip iki  </w:t>
      </w:r>
      <w:r w:rsidR="000E05B7" w:rsidRPr="00236B54">
        <w:rPr>
          <w:rFonts w:ascii="Times New Roman" w:hAnsi="Times New Roman" w:cs="Times New Roman"/>
          <w:b/>
          <w:color w:val="000000" w:themeColor="text1"/>
          <w:lang w:val="lt-LT"/>
        </w:rPr>
        <w:t xml:space="preserve">2026 metų gruodžio </w:t>
      </w:r>
      <w:r w:rsidR="00D3452C">
        <w:rPr>
          <w:rFonts w:ascii="Times New Roman" w:hAnsi="Times New Roman" w:cs="Times New Roman"/>
          <w:b/>
          <w:color w:val="000000" w:themeColor="text1"/>
          <w:lang w:val="lt-LT"/>
        </w:rPr>
        <w:t>1</w:t>
      </w:r>
      <w:r w:rsidR="000E05B7" w:rsidRPr="00236B54">
        <w:rPr>
          <w:rFonts w:ascii="Times New Roman" w:hAnsi="Times New Roman" w:cs="Times New Roman"/>
          <w:b/>
          <w:color w:val="000000" w:themeColor="text1"/>
          <w:lang w:val="lt-LT"/>
        </w:rPr>
        <w:t xml:space="preserve"> d</w:t>
      </w:r>
      <w:r w:rsidR="00D84430" w:rsidRPr="00236B54">
        <w:rPr>
          <w:rFonts w:ascii="Times New Roman" w:hAnsi="Times New Roman" w:cs="Times New Roman"/>
          <w:color w:val="000000" w:themeColor="text1"/>
          <w:lang w:val="lt-LT"/>
        </w:rPr>
        <w:t>.</w:t>
      </w:r>
    </w:p>
    <w:p w14:paraId="6A3E59DC" w14:textId="77777777" w:rsidR="00852765" w:rsidRPr="003C0281" w:rsidRDefault="00852765" w:rsidP="00584886">
      <w:pPr>
        <w:spacing w:after="0" w:line="240" w:lineRule="auto"/>
        <w:ind w:firstLine="720"/>
        <w:jc w:val="both"/>
        <w:rPr>
          <w:rFonts w:ascii="Times New Roman" w:hAnsi="Times New Roman" w:cs="Times New Roman"/>
          <w:lang w:val="lt-LT"/>
        </w:rPr>
      </w:pPr>
      <w:r w:rsidRPr="003C0281">
        <w:rPr>
          <w:rFonts w:ascii="Times New Roman" w:hAnsi="Times New Roman" w:cs="Times New Roman"/>
          <w:color w:val="000000" w:themeColor="text1"/>
          <w:lang w:val="lt-LT"/>
        </w:rPr>
        <w:t xml:space="preserve">Jeigu techninėje specifikacijoje nurodomas konkretus modelis ar tiekimo šaltinis, konkretus procesas, būdingas konkretaus tiekėjo tiekiamoms prekėms ar teikiamoms paslaugoms, ar prekių ženklas, </w:t>
      </w:r>
      <w:r w:rsidRPr="003C0281">
        <w:rPr>
          <w:rFonts w:ascii="Times New Roman" w:hAnsi="Times New Roman" w:cs="Times New Roman"/>
          <w:color w:val="000000" w:themeColor="text1"/>
          <w:lang w:val="lt-LT"/>
        </w:rPr>
        <w:lastRenderedPageBreak/>
        <w:t>patentas, tipai, konkreti kilmė ar gamyba, standartai, dėl kurių tam tikriems subjektams ar tam tikriems produktams būtų sudarytos palankesnės sąlygos arba jie būtų atmesti, gali būti pateikiamas lygiavertis objektas nurodytajam. Pateikti minimal</w:t>
      </w:r>
      <w:r w:rsidRPr="003C0281">
        <w:rPr>
          <w:rFonts w:ascii="Times New Roman" w:hAnsi="Times New Roman" w:cs="Times New Roman"/>
          <w:lang w:val="lt-LT"/>
        </w:rPr>
        <w:t>ūs reikalavimai. Tiekėjai gali siūlyti geresnių charakteristikų pirkimo objektą.</w:t>
      </w:r>
    </w:p>
    <w:p w14:paraId="750A3FEF" w14:textId="77777777" w:rsidR="00852765" w:rsidRPr="003C0281" w:rsidRDefault="00852765" w:rsidP="00584886">
      <w:pPr>
        <w:spacing w:after="0" w:line="240" w:lineRule="auto"/>
        <w:ind w:firstLine="720"/>
        <w:jc w:val="both"/>
        <w:rPr>
          <w:rFonts w:ascii="Times New Roman" w:hAnsi="Times New Roman" w:cs="Times New Roman"/>
          <w:color w:val="000000" w:themeColor="text1"/>
          <w:lang w:val="lt-LT"/>
        </w:rPr>
      </w:pPr>
      <w:r w:rsidRPr="003C0281">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3C0281">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069D0AFC" w:rsidR="00852765" w:rsidRPr="003C0281" w:rsidRDefault="00852765" w:rsidP="00584886">
      <w:pPr>
        <w:spacing w:after="0" w:line="240" w:lineRule="auto"/>
        <w:ind w:firstLine="720"/>
        <w:jc w:val="both"/>
        <w:rPr>
          <w:rFonts w:ascii="Times New Roman" w:hAnsi="Times New Roman" w:cs="Times New Roman"/>
          <w:b/>
          <w:bCs/>
          <w:color w:val="000000" w:themeColor="text1"/>
          <w:lang w:val="lt-LT"/>
        </w:rPr>
      </w:pPr>
      <w:r w:rsidRPr="003C0281">
        <w:rPr>
          <w:rFonts w:ascii="Times New Roman" w:hAnsi="Times New Roman" w:cs="Times New Roman"/>
          <w:color w:val="000000" w:themeColor="text1"/>
          <w:lang w:val="lt-LT"/>
        </w:rPr>
        <w:t xml:space="preserve">Visai įrangai ir ją sudarančioms atskiroms prekėms turi būti suteikiama ne trumpesnė nei </w:t>
      </w:r>
      <w:r w:rsidR="006407AA" w:rsidRPr="00F01A60">
        <w:rPr>
          <w:rFonts w:ascii="Times New Roman" w:hAnsi="Times New Roman" w:cs="Times New Roman"/>
          <w:b/>
          <w:color w:val="000000" w:themeColor="text1"/>
          <w:lang w:val="lt-LT"/>
        </w:rPr>
        <w:t>12</w:t>
      </w:r>
      <w:r w:rsidRPr="003C0281">
        <w:rPr>
          <w:rFonts w:ascii="Times New Roman" w:hAnsi="Times New Roman" w:cs="Times New Roman"/>
          <w:b/>
          <w:color w:val="000000" w:themeColor="text1"/>
          <w:lang w:val="lt-LT"/>
        </w:rPr>
        <w:t xml:space="preserve"> mėnesių</w:t>
      </w:r>
      <w:r w:rsidRPr="003C0281">
        <w:rPr>
          <w:rFonts w:ascii="Times New Roman" w:hAnsi="Times New Roman" w:cs="Times New Roman"/>
          <w:color w:val="000000" w:themeColor="text1"/>
          <w:lang w:val="lt-LT"/>
        </w:rPr>
        <w:t xml:space="preserve"> garantija. Tiekėjas privalo su parduodamomis prekėmis perduoti Prekių garantiją </w:t>
      </w:r>
      <w:r w:rsidRPr="003C0281">
        <w:rPr>
          <w:rFonts w:ascii="Times New Roman" w:hAnsi="Times New Roman" w:cs="Times New Roman"/>
          <w:lang w:val="lt-LT"/>
        </w:rPr>
        <w:t xml:space="preserve">patvirtinančius dokumentus. </w:t>
      </w:r>
      <w:r w:rsidRPr="003C0281">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19383A40" w:rsidR="00852765" w:rsidRPr="003C0281" w:rsidRDefault="00852765" w:rsidP="00584886">
      <w:pPr>
        <w:spacing w:after="0" w:line="240" w:lineRule="auto"/>
        <w:ind w:firstLine="720"/>
        <w:jc w:val="both"/>
        <w:rPr>
          <w:rFonts w:ascii="Times New Roman" w:hAnsi="Times New Roman" w:cs="Times New Roman"/>
          <w:lang w:val="lt-LT"/>
        </w:rPr>
      </w:pPr>
      <w:r w:rsidRPr="003C0281">
        <w:rPr>
          <w:rFonts w:ascii="Times New Roman" w:hAnsi="Times New Roman" w:cs="Times New Roman"/>
          <w:lang w:val="lt-LT"/>
        </w:rPr>
        <w:t xml:space="preserve">Garantiniu laikotarpiu tiekėjas privalo ne ilgiau kaip per </w:t>
      </w:r>
      <w:r w:rsidR="006407AA" w:rsidRPr="00996862">
        <w:rPr>
          <w:rFonts w:ascii="Times New Roman" w:hAnsi="Times New Roman" w:cs="Times New Roman"/>
          <w:b/>
          <w:lang w:val="lt-LT"/>
        </w:rPr>
        <w:t>30</w:t>
      </w:r>
      <w:r w:rsidRPr="00996862">
        <w:rPr>
          <w:rFonts w:ascii="Times New Roman" w:hAnsi="Times New Roman" w:cs="Times New Roman"/>
          <w:b/>
          <w:lang w:val="lt-LT"/>
        </w:rPr>
        <w:t xml:space="preserve"> darbo dienų</w:t>
      </w:r>
      <w:r w:rsidRPr="003C0281">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3C0281" w:rsidRDefault="00852765" w:rsidP="00584886">
      <w:pPr>
        <w:spacing w:after="0" w:line="240" w:lineRule="auto"/>
        <w:ind w:firstLine="709"/>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3C0281" w:rsidRDefault="00852765" w:rsidP="00584886">
      <w:pPr>
        <w:spacing w:after="0" w:line="240" w:lineRule="auto"/>
        <w:ind w:firstLine="709"/>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3C0281" w:rsidRDefault="00852765" w:rsidP="00584886">
      <w:pPr>
        <w:spacing w:after="0" w:line="240" w:lineRule="auto"/>
        <w:ind w:firstLine="630"/>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C0281" w:rsidRDefault="00852765" w:rsidP="00584886">
      <w:pPr>
        <w:pStyle w:val="ListParagraph"/>
        <w:numPr>
          <w:ilvl w:val="0"/>
          <w:numId w:val="13"/>
        </w:numPr>
        <w:spacing w:after="0" w:line="240" w:lineRule="auto"/>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3C0281" w:rsidRDefault="00852765" w:rsidP="00584886">
      <w:pPr>
        <w:pStyle w:val="ListParagraph"/>
        <w:numPr>
          <w:ilvl w:val="0"/>
          <w:numId w:val="13"/>
        </w:numPr>
        <w:spacing w:after="0" w:line="240" w:lineRule="auto"/>
        <w:jc w:val="both"/>
        <w:rPr>
          <w:rFonts w:ascii="Times New Roman" w:hAnsi="Times New Roman" w:cs="Times New Roman"/>
          <w:b/>
          <w:color w:val="000000" w:themeColor="text1"/>
          <w:lang w:val="lt-LT"/>
        </w:rPr>
      </w:pPr>
      <w:r w:rsidRPr="003C0281">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3C0281" w:rsidRDefault="00A76C8A" w:rsidP="00A76C8A">
      <w:pPr>
        <w:spacing w:line="256" w:lineRule="auto"/>
        <w:jc w:val="both"/>
        <w:rPr>
          <w:rFonts w:ascii="Times New Roman" w:hAnsi="Times New Roman" w:cs="Times New Roman"/>
          <w:b/>
          <w:color w:val="000000" w:themeColor="text1"/>
          <w:lang w:val="lt-LT"/>
        </w:rPr>
      </w:pPr>
    </w:p>
    <w:p w14:paraId="269FF60B" w14:textId="76781E5F" w:rsidR="000530B9" w:rsidRPr="003C0281" w:rsidRDefault="000530B9" w:rsidP="00A76C8A">
      <w:pPr>
        <w:ind w:left="709"/>
        <w:jc w:val="center"/>
        <w:rPr>
          <w:rFonts w:ascii="Times New Roman" w:hAnsi="Times New Roman" w:cs="Times New Roman"/>
          <w:b/>
          <w:bCs/>
          <w:color w:val="000000" w:themeColor="text1"/>
          <w:lang w:val="lt-LT"/>
        </w:rPr>
      </w:pPr>
      <w:r w:rsidRPr="003C0281">
        <w:rPr>
          <w:rFonts w:ascii="Times New Roman" w:hAnsi="Times New Roman" w:cs="Times New Roman"/>
          <w:b/>
          <w:bCs/>
          <w:color w:val="000000" w:themeColor="text1"/>
          <w:lang w:val="lt-LT"/>
        </w:rPr>
        <w:t>DETALI TECHNINĖ SPECIFIKACIJ</w:t>
      </w:r>
      <w:r w:rsidR="00CB2EAA" w:rsidRPr="003C0281">
        <w:rPr>
          <w:rFonts w:ascii="Times New Roman" w:hAnsi="Times New Roman" w:cs="Times New Roman"/>
          <w:b/>
          <w:bCs/>
          <w:color w:val="000000" w:themeColor="text1"/>
          <w:lang w:val="lt-LT"/>
        </w:rPr>
        <w:t>A</w:t>
      </w:r>
    </w:p>
    <w:tbl>
      <w:tblPr>
        <w:tblStyle w:val="TableGrid"/>
        <w:tblW w:w="10201" w:type="dxa"/>
        <w:tblLook w:val="04A0" w:firstRow="1" w:lastRow="0" w:firstColumn="1" w:lastColumn="0" w:noHBand="0" w:noVBand="1"/>
      </w:tblPr>
      <w:tblGrid>
        <w:gridCol w:w="617"/>
        <w:gridCol w:w="2302"/>
        <w:gridCol w:w="4304"/>
        <w:gridCol w:w="2978"/>
      </w:tblGrid>
      <w:tr w:rsidR="008B02C8" w:rsidRPr="003C0281" w14:paraId="489FD606" w14:textId="77777777" w:rsidTr="000A7164">
        <w:tc>
          <w:tcPr>
            <w:tcW w:w="617" w:type="dxa"/>
          </w:tcPr>
          <w:p w14:paraId="45B383BD" w14:textId="77777777" w:rsidR="008B02C8" w:rsidRPr="003C0281" w:rsidRDefault="008B02C8" w:rsidP="00812A55">
            <w:pPr>
              <w:widowControl w:val="0"/>
              <w:jc w:val="center"/>
              <w:rPr>
                <w:b/>
                <w:bCs/>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Eil. Nr.</w:t>
            </w:r>
          </w:p>
        </w:tc>
        <w:tc>
          <w:tcPr>
            <w:tcW w:w="2302" w:type="dxa"/>
          </w:tcPr>
          <w:p w14:paraId="12D1C6CD" w14:textId="77777777" w:rsidR="008B02C8" w:rsidRPr="003C0281" w:rsidRDefault="008B02C8" w:rsidP="00812A55">
            <w:pPr>
              <w:widowControl w:val="0"/>
              <w:jc w:val="center"/>
              <w:rPr>
                <w:b/>
                <w:bCs/>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Techninės specifikacijos savybė</w:t>
            </w:r>
          </w:p>
        </w:tc>
        <w:tc>
          <w:tcPr>
            <w:tcW w:w="4304" w:type="dxa"/>
          </w:tcPr>
          <w:p w14:paraId="14C4517C" w14:textId="77777777" w:rsidR="008B02C8" w:rsidRPr="003C0281" w:rsidRDefault="008B02C8" w:rsidP="00812A55">
            <w:pPr>
              <w:widowControl w:val="0"/>
              <w:jc w:val="center"/>
              <w:rPr>
                <w:b/>
                <w:bCs/>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Minimalūs reikalavimai</w:t>
            </w:r>
          </w:p>
        </w:tc>
        <w:tc>
          <w:tcPr>
            <w:tcW w:w="2978" w:type="dxa"/>
            <w:vAlign w:val="center"/>
          </w:tcPr>
          <w:p w14:paraId="4A76BF90" w14:textId="77777777" w:rsidR="008B02C8" w:rsidRPr="003C0281" w:rsidRDefault="008B02C8" w:rsidP="00812A55">
            <w:pPr>
              <w:widowControl w:val="0"/>
              <w:jc w:val="center"/>
              <w:rPr>
                <w:b/>
                <w:bCs/>
                <w:color w:val="000000" w:themeColor="text1"/>
                <w:sz w:val="22"/>
                <w:szCs w:val="22"/>
                <w:lang w:val="lt-LT"/>
              </w:rPr>
            </w:pPr>
            <w:r w:rsidRPr="003C0281">
              <w:rPr>
                <w:rFonts w:asciiTheme="majorBidi" w:eastAsia="Times New Roman" w:hAnsiTheme="majorBidi" w:cstheme="majorBidi"/>
                <w:b/>
                <w:bCs/>
                <w:color w:val="000000"/>
                <w:sz w:val="22"/>
                <w:szCs w:val="22"/>
                <w:lang w:val="lt-LT" w:eastAsia="en-GB"/>
              </w:rPr>
              <w:t>Siūlomų prekių gamintojas, gaminio modelis bei konkretūs techniniai parametrai su pažymėta nuoroda, kuriame prisegtame dokumente ir jo puslapyje yra pateikta informacija apie prekės parametrą</w:t>
            </w:r>
          </w:p>
        </w:tc>
      </w:tr>
      <w:tr w:rsidR="008B02C8" w:rsidRPr="003C0281" w14:paraId="27B37264" w14:textId="77777777" w:rsidTr="00812A55">
        <w:tc>
          <w:tcPr>
            <w:tcW w:w="10201" w:type="dxa"/>
            <w:gridSpan w:val="4"/>
          </w:tcPr>
          <w:p w14:paraId="36E26E6F" w14:textId="3F29313B" w:rsidR="008B02C8" w:rsidRPr="003C0281" w:rsidRDefault="008B02C8" w:rsidP="00812A55">
            <w:pPr>
              <w:widowControl w:val="0"/>
              <w:jc w:val="center"/>
              <w:rPr>
                <w:rFonts w:asciiTheme="majorBidi" w:hAnsiTheme="majorBidi" w:cstheme="majorBidi"/>
                <w:b/>
                <w:sz w:val="22"/>
                <w:szCs w:val="22"/>
                <w:highlight w:val="yellow"/>
                <w:lang w:val="lt-LT"/>
              </w:rPr>
            </w:pPr>
            <w:r w:rsidRPr="003C0281">
              <w:rPr>
                <w:rFonts w:ascii="Times New Roman" w:eastAsia="Times New Roman" w:hAnsi="Times New Roman" w:cs="Times New Roman"/>
                <w:sz w:val="22"/>
                <w:szCs w:val="22"/>
                <w:lang w:val="lt-LT" w:eastAsia="en-GB"/>
              </w:rPr>
              <w:t xml:space="preserve"> </w:t>
            </w:r>
            <w:r w:rsidRPr="008C35EA">
              <w:rPr>
                <w:rFonts w:ascii="Times New Roman" w:eastAsia="Times New Roman" w:hAnsi="Times New Roman" w:cs="Times New Roman"/>
                <w:b/>
                <w:sz w:val="22"/>
                <w:szCs w:val="22"/>
                <w:lang w:val="lt-LT" w:eastAsia="en-GB"/>
              </w:rPr>
              <w:t xml:space="preserve">Monokristalų </w:t>
            </w:r>
            <w:proofErr w:type="spellStart"/>
            <w:r w:rsidRPr="008C35EA">
              <w:rPr>
                <w:rFonts w:ascii="Times New Roman" w:eastAsia="Times New Roman" w:hAnsi="Times New Roman" w:cs="Times New Roman"/>
                <w:b/>
                <w:sz w:val="22"/>
                <w:szCs w:val="22"/>
                <w:lang w:val="lt-LT" w:eastAsia="en-GB"/>
              </w:rPr>
              <w:t>rentgenostruktūrinės</w:t>
            </w:r>
            <w:proofErr w:type="spellEnd"/>
            <w:r w:rsidRPr="008C35EA">
              <w:rPr>
                <w:rFonts w:ascii="Times New Roman" w:eastAsia="Times New Roman" w:hAnsi="Times New Roman" w:cs="Times New Roman"/>
                <w:b/>
                <w:sz w:val="22"/>
                <w:szCs w:val="22"/>
                <w:lang w:val="lt-LT" w:eastAsia="en-GB"/>
              </w:rPr>
              <w:t xml:space="preserve"> analizės prietais</w:t>
            </w:r>
            <w:r w:rsidR="0089505A" w:rsidRPr="008C35EA">
              <w:rPr>
                <w:rFonts w:ascii="Times New Roman" w:eastAsia="Times New Roman" w:hAnsi="Times New Roman" w:cs="Times New Roman"/>
                <w:b/>
                <w:sz w:val="22"/>
                <w:szCs w:val="22"/>
                <w:lang w:val="lt-LT" w:eastAsia="en-GB"/>
              </w:rPr>
              <w:t>as</w:t>
            </w:r>
            <w:r w:rsidRPr="003C0281">
              <w:rPr>
                <w:rFonts w:ascii="Times New Roman" w:eastAsia="Times New Roman" w:hAnsi="Times New Roman" w:cs="Times New Roman"/>
                <w:sz w:val="22"/>
                <w:szCs w:val="22"/>
                <w:lang w:val="lt-LT" w:eastAsia="en-GB"/>
              </w:rPr>
              <w:t xml:space="preserve"> - </w:t>
            </w:r>
            <w:r w:rsidRPr="003C0281">
              <w:rPr>
                <w:rFonts w:ascii="Times New Roman" w:hAnsi="Times New Roman" w:cs="Times New Roman"/>
                <w:i/>
                <w:iCs/>
                <w:color w:val="FF0000"/>
                <w:sz w:val="22"/>
                <w:szCs w:val="22"/>
                <w:lang w:val="lt-LT"/>
              </w:rPr>
              <w:t>siūlomas</w:t>
            </w:r>
            <w:r w:rsidRPr="003C0281">
              <w:rPr>
                <w:rFonts w:ascii="Times New Roman" w:hAnsi="Times New Roman" w:cs="Times New Roman"/>
                <w:b/>
                <w:bCs/>
                <w:sz w:val="22"/>
                <w:szCs w:val="22"/>
                <w:lang w:val="lt-LT"/>
              </w:rPr>
              <w:t xml:space="preserve"> </w:t>
            </w:r>
            <w:r w:rsidRPr="003C0281">
              <w:rPr>
                <w:rFonts w:ascii="Times New Roman" w:eastAsia="Times New Roman" w:hAnsi="Times New Roman" w:cs="Times New Roman"/>
                <w:i/>
                <w:iCs/>
                <w:color w:val="FF0000"/>
                <w:sz w:val="22"/>
                <w:szCs w:val="22"/>
                <w:lang w:val="lt-LT" w:eastAsia="en-GB"/>
              </w:rPr>
              <w:t>gamintojas, modelis (įrašyti)</w:t>
            </w:r>
          </w:p>
        </w:tc>
      </w:tr>
      <w:tr w:rsidR="008B02C8" w:rsidRPr="003C0281" w14:paraId="2C1287A0" w14:textId="77777777" w:rsidTr="000A7164">
        <w:tc>
          <w:tcPr>
            <w:tcW w:w="617" w:type="dxa"/>
          </w:tcPr>
          <w:p w14:paraId="2A38268B" w14:textId="4D1B27EE" w:rsidR="008B02C8"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w:t>
            </w:r>
          </w:p>
        </w:tc>
        <w:tc>
          <w:tcPr>
            <w:tcW w:w="2302" w:type="dxa"/>
          </w:tcPr>
          <w:p w14:paraId="68623707" w14:textId="4135B4F9" w:rsidR="008B02C8" w:rsidRPr="003C0281" w:rsidRDefault="008B02C8" w:rsidP="00EA3CAF">
            <w:pPr>
              <w:widowControl w:val="0"/>
              <w:rPr>
                <w:rFonts w:ascii="Times New Roman" w:hAnsi="Times New Roman" w:cs="Times New Roman"/>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Paskirtis</w:t>
            </w:r>
          </w:p>
        </w:tc>
        <w:tc>
          <w:tcPr>
            <w:tcW w:w="4304" w:type="dxa"/>
          </w:tcPr>
          <w:p w14:paraId="639B25E6"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Rentgeno difrakcijos sistema, skirta</w:t>
            </w:r>
          </w:p>
          <w:p w14:paraId="5209CC6F"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 xml:space="preserve">mažų pavienių kristalų </w:t>
            </w:r>
            <w:proofErr w:type="spellStart"/>
            <w:r w:rsidRPr="003C0281">
              <w:rPr>
                <w:rFonts w:ascii="Times New Roman" w:hAnsi="Times New Roman" w:cs="Times New Roman"/>
                <w:color w:val="000000" w:themeColor="text1"/>
                <w:sz w:val="22"/>
                <w:szCs w:val="22"/>
                <w:lang w:val="lt-LT"/>
              </w:rPr>
              <w:t>kristalografinei</w:t>
            </w:r>
            <w:proofErr w:type="spellEnd"/>
          </w:p>
          <w:p w14:paraId="5CF49D08"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lastRenderedPageBreak/>
              <w:t>struktūrai nustatyti (difrakcijos duomenų</w:t>
            </w:r>
          </w:p>
          <w:p w14:paraId="2F392C86"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surinkimui ir analizei).</w:t>
            </w:r>
          </w:p>
          <w:p w14:paraId="3F6DEABE"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Sistema privalo būti nesudėtinga ir</w:t>
            </w:r>
          </w:p>
          <w:p w14:paraId="76D36199"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lengvai valdoma bei pritaikyta naudoti</w:t>
            </w:r>
          </w:p>
          <w:p w14:paraId="1AE5EF19" w14:textId="26541DF9" w:rsidR="008B02C8"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mokymo tikslams.</w:t>
            </w:r>
          </w:p>
        </w:tc>
        <w:tc>
          <w:tcPr>
            <w:tcW w:w="2978" w:type="dxa"/>
          </w:tcPr>
          <w:p w14:paraId="4C2AD4B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lastRenderedPageBreak/>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22B8ED0" w14:textId="222F5AE1" w:rsidR="008B02C8"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lastRenderedPageBreak/>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8B02C8" w:rsidRPr="003C0281" w14:paraId="7DAC383F" w14:textId="77777777" w:rsidTr="000A7164">
        <w:tc>
          <w:tcPr>
            <w:tcW w:w="617" w:type="dxa"/>
          </w:tcPr>
          <w:p w14:paraId="023C9D7C" w14:textId="75438213" w:rsidR="008B02C8"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lastRenderedPageBreak/>
              <w:t>2.</w:t>
            </w:r>
          </w:p>
        </w:tc>
        <w:tc>
          <w:tcPr>
            <w:tcW w:w="2302" w:type="dxa"/>
          </w:tcPr>
          <w:p w14:paraId="6A724A67" w14:textId="50446B97" w:rsidR="008B02C8" w:rsidRPr="003C0281" w:rsidRDefault="00EA3CAF" w:rsidP="00812A55">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Konstrukcija</w:t>
            </w:r>
          </w:p>
        </w:tc>
        <w:tc>
          <w:tcPr>
            <w:tcW w:w="4304" w:type="dxa"/>
          </w:tcPr>
          <w:p w14:paraId="5F80E175" w14:textId="77777777" w:rsidR="00EA3CAF"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Dėl ribotos laboratorijos vietos, sistema</w:t>
            </w:r>
          </w:p>
          <w:p w14:paraId="6E56342C" w14:textId="77777777" w:rsidR="00EA3CAF"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turi būti kompaktiška, pastatoma ant stalo</w:t>
            </w:r>
          </w:p>
          <w:p w14:paraId="3D9D3FA4" w14:textId="7C1C60AF" w:rsidR="008B02C8"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ir negali būti sunkesnė nei 150 kg.</w:t>
            </w:r>
          </w:p>
        </w:tc>
        <w:tc>
          <w:tcPr>
            <w:tcW w:w="2978" w:type="dxa"/>
          </w:tcPr>
          <w:p w14:paraId="62394A32"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549F4879" w14:textId="4AE03D3A" w:rsidR="008B02C8"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EA3CAF" w:rsidRPr="003C0281" w14:paraId="05EC13E4" w14:textId="77777777" w:rsidTr="000A7164">
        <w:tc>
          <w:tcPr>
            <w:tcW w:w="617" w:type="dxa"/>
          </w:tcPr>
          <w:p w14:paraId="79049286" w14:textId="6A142CF2" w:rsidR="00EA3CAF"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w:t>
            </w:r>
          </w:p>
        </w:tc>
        <w:tc>
          <w:tcPr>
            <w:tcW w:w="9584" w:type="dxa"/>
            <w:gridSpan w:val="3"/>
          </w:tcPr>
          <w:p w14:paraId="5196168E" w14:textId="4E319910" w:rsidR="00EA3CAF" w:rsidRPr="003C0281" w:rsidRDefault="00EA3CAF" w:rsidP="00812A55">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Generatorius</w:t>
            </w:r>
          </w:p>
        </w:tc>
      </w:tr>
      <w:tr w:rsidR="00EA3CAF" w:rsidRPr="003C0281" w14:paraId="105A627B" w14:textId="77777777" w:rsidTr="000A7164">
        <w:tc>
          <w:tcPr>
            <w:tcW w:w="617" w:type="dxa"/>
          </w:tcPr>
          <w:p w14:paraId="211DCDA6" w14:textId="03AA180D" w:rsidR="00EA3CAF"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3.1.</w:t>
            </w:r>
          </w:p>
        </w:tc>
        <w:tc>
          <w:tcPr>
            <w:tcW w:w="2302" w:type="dxa"/>
          </w:tcPr>
          <w:p w14:paraId="5EFA28F0" w14:textId="77777777"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Maksimali</w:t>
            </w:r>
          </w:p>
          <w:p w14:paraId="0F672702" w14:textId="3E0174FA" w:rsidR="00EA3CAF"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 galia</w:t>
            </w:r>
          </w:p>
        </w:tc>
        <w:tc>
          <w:tcPr>
            <w:tcW w:w="4304" w:type="dxa"/>
          </w:tcPr>
          <w:p w14:paraId="7CB6D1E7"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Siekiant taupyti rentgeno spindulių šaltinį</w:t>
            </w:r>
          </w:p>
          <w:p w14:paraId="0C9F8B6C"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bei optimizuoti elektros energijos</w:t>
            </w:r>
          </w:p>
          <w:p w14:paraId="5FB4757D"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sąnaudas, maksimali generatoriaus galia</w:t>
            </w:r>
          </w:p>
          <w:p w14:paraId="03503911" w14:textId="290C32A6" w:rsidR="00EA3CAF"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turi būti ne didesnė kaip 600 W.</w:t>
            </w:r>
          </w:p>
        </w:tc>
        <w:tc>
          <w:tcPr>
            <w:tcW w:w="2978" w:type="dxa"/>
          </w:tcPr>
          <w:p w14:paraId="3657871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37AA03A3" w14:textId="56E60D17" w:rsidR="00EA3CAF"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EA3CAF" w:rsidRPr="003C0281" w14:paraId="4C7B20A6" w14:textId="77777777" w:rsidTr="000A7164">
        <w:tc>
          <w:tcPr>
            <w:tcW w:w="617" w:type="dxa"/>
          </w:tcPr>
          <w:p w14:paraId="4C693D58" w14:textId="03964AC3" w:rsidR="00EA3CAF"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3.2.</w:t>
            </w:r>
          </w:p>
        </w:tc>
        <w:tc>
          <w:tcPr>
            <w:tcW w:w="2302" w:type="dxa"/>
          </w:tcPr>
          <w:p w14:paraId="19C1F2D8" w14:textId="77777777"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w:t>
            </w:r>
          </w:p>
          <w:p w14:paraId="7C633859" w14:textId="408E096F" w:rsidR="00EA3CAF"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stabilumas</w:t>
            </w:r>
          </w:p>
        </w:tc>
        <w:tc>
          <w:tcPr>
            <w:tcW w:w="4304" w:type="dxa"/>
          </w:tcPr>
          <w:p w14:paraId="0575B74E" w14:textId="131140F2" w:rsidR="00EA3CAF" w:rsidRPr="003C0281" w:rsidRDefault="00B14129" w:rsidP="00812A55">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Privalo būti ne prastesnis kaip 0,01%.</w:t>
            </w:r>
          </w:p>
        </w:tc>
        <w:tc>
          <w:tcPr>
            <w:tcW w:w="2978" w:type="dxa"/>
          </w:tcPr>
          <w:p w14:paraId="2D9D9BF2"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005E050" w14:textId="127465B7" w:rsidR="00EA3CAF"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EA3CAF" w:rsidRPr="003C0281" w14:paraId="3CF963CA" w14:textId="77777777" w:rsidTr="000A7164">
        <w:tc>
          <w:tcPr>
            <w:tcW w:w="617" w:type="dxa"/>
          </w:tcPr>
          <w:p w14:paraId="7E950BF5" w14:textId="5B0FF241" w:rsidR="00EA3CAF"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3.3.</w:t>
            </w:r>
          </w:p>
        </w:tc>
        <w:tc>
          <w:tcPr>
            <w:tcW w:w="2302" w:type="dxa"/>
          </w:tcPr>
          <w:p w14:paraId="20A7D016" w14:textId="77777777"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w:t>
            </w:r>
          </w:p>
          <w:p w14:paraId="36F8AD11" w14:textId="60E6AC8A" w:rsidR="00EA3CAF"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įtampa</w:t>
            </w:r>
          </w:p>
        </w:tc>
        <w:tc>
          <w:tcPr>
            <w:tcW w:w="4304" w:type="dxa"/>
          </w:tcPr>
          <w:p w14:paraId="16E7A9B5"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Ne mažesnio intervalo kaip nuo 20kV iki</w:t>
            </w:r>
          </w:p>
          <w:p w14:paraId="506633A9"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50kV, keitimas ne mažesniu kaip 1kV</w:t>
            </w:r>
          </w:p>
          <w:p w14:paraId="7D1430C6" w14:textId="7BD8A8FE" w:rsidR="00EA3CAF"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žingsniu.</w:t>
            </w:r>
          </w:p>
        </w:tc>
        <w:tc>
          <w:tcPr>
            <w:tcW w:w="2978" w:type="dxa"/>
          </w:tcPr>
          <w:p w14:paraId="1322E0D8"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0AA026B3" w14:textId="3C186A4D" w:rsidR="00EA3CAF"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4A9EFD9B" w14:textId="77777777" w:rsidTr="000A7164">
        <w:tc>
          <w:tcPr>
            <w:tcW w:w="617" w:type="dxa"/>
          </w:tcPr>
          <w:p w14:paraId="1A40D367" w14:textId="424AE213"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3.4.</w:t>
            </w:r>
          </w:p>
        </w:tc>
        <w:tc>
          <w:tcPr>
            <w:tcW w:w="2302" w:type="dxa"/>
          </w:tcPr>
          <w:p w14:paraId="711BA431" w14:textId="77777777" w:rsidR="00B14129" w:rsidRPr="003C0281" w:rsidRDefault="00B14129" w:rsidP="00B14129">
            <w:pPr>
              <w:autoSpaceDE w:val="0"/>
              <w:autoSpaceDN w:val="0"/>
              <w:adjustRightInd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w:t>
            </w:r>
          </w:p>
          <w:p w14:paraId="43FAD2F6" w14:textId="4C76CD5B"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srovė</w:t>
            </w:r>
          </w:p>
        </w:tc>
        <w:tc>
          <w:tcPr>
            <w:tcW w:w="4304" w:type="dxa"/>
          </w:tcPr>
          <w:p w14:paraId="185B6B10" w14:textId="77777777" w:rsidR="00B14129" w:rsidRPr="003C0281" w:rsidRDefault="00B14129" w:rsidP="00B14129">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 xml:space="preserve">Ne mažesnio intervalo kaip nuo 2 </w:t>
            </w:r>
            <w:proofErr w:type="spellStart"/>
            <w:r w:rsidRPr="003C0281">
              <w:rPr>
                <w:rFonts w:ascii="Times New Roman" w:hAnsi="Times New Roman" w:cs="Times New Roman"/>
                <w:color w:val="000000" w:themeColor="text1"/>
                <w:sz w:val="22"/>
                <w:szCs w:val="22"/>
                <w:lang w:val="lt-LT"/>
              </w:rPr>
              <w:t>mA</w:t>
            </w:r>
            <w:proofErr w:type="spellEnd"/>
            <w:r w:rsidRPr="003C0281">
              <w:rPr>
                <w:rFonts w:ascii="Times New Roman" w:hAnsi="Times New Roman" w:cs="Times New Roman"/>
                <w:color w:val="000000" w:themeColor="text1"/>
                <w:sz w:val="22"/>
                <w:szCs w:val="22"/>
                <w:lang w:val="lt-LT"/>
              </w:rPr>
              <w:t xml:space="preserve"> iki</w:t>
            </w:r>
          </w:p>
          <w:p w14:paraId="0626F31F" w14:textId="77777777" w:rsidR="00B14129" w:rsidRPr="003C0281" w:rsidRDefault="00B14129" w:rsidP="00B14129">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 xml:space="preserve">15 </w:t>
            </w:r>
            <w:proofErr w:type="spellStart"/>
            <w:r w:rsidRPr="003C0281">
              <w:rPr>
                <w:rFonts w:ascii="Times New Roman" w:hAnsi="Times New Roman" w:cs="Times New Roman"/>
                <w:color w:val="000000" w:themeColor="text1"/>
                <w:sz w:val="22"/>
                <w:szCs w:val="22"/>
                <w:lang w:val="lt-LT"/>
              </w:rPr>
              <w:t>mA</w:t>
            </w:r>
            <w:proofErr w:type="spellEnd"/>
            <w:r w:rsidRPr="003C0281">
              <w:rPr>
                <w:rFonts w:ascii="Times New Roman" w:hAnsi="Times New Roman" w:cs="Times New Roman"/>
                <w:color w:val="000000" w:themeColor="text1"/>
                <w:sz w:val="22"/>
                <w:szCs w:val="22"/>
                <w:lang w:val="lt-LT"/>
              </w:rPr>
              <w:t>, keitimas ne mažesniu kaip 1mA</w:t>
            </w:r>
          </w:p>
          <w:p w14:paraId="087BF838" w14:textId="1F49A97B"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žingsniu.</w:t>
            </w:r>
          </w:p>
        </w:tc>
        <w:tc>
          <w:tcPr>
            <w:tcW w:w="2978" w:type="dxa"/>
          </w:tcPr>
          <w:p w14:paraId="135D773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6EE2F73" w14:textId="03B2EA73"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1A6880F1" w14:textId="77777777" w:rsidTr="000A7164">
        <w:tc>
          <w:tcPr>
            <w:tcW w:w="617" w:type="dxa"/>
          </w:tcPr>
          <w:p w14:paraId="38A292FB" w14:textId="23B16AC0"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4.</w:t>
            </w:r>
          </w:p>
        </w:tc>
        <w:tc>
          <w:tcPr>
            <w:tcW w:w="2302" w:type="dxa"/>
          </w:tcPr>
          <w:p w14:paraId="4FED8704" w14:textId="7D144672" w:rsidR="00B14129" w:rsidRPr="003C0281" w:rsidRDefault="00B14129" w:rsidP="00812A55">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Rentgeno spindulių šaltinis</w:t>
            </w:r>
          </w:p>
        </w:tc>
        <w:tc>
          <w:tcPr>
            <w:tcW w:w="4304" w:type="dxa"/>
          </w:tcPr>
          <w:p w14:paraId="69EBEBE9"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Privalomas visiškai sandaraus tipo,</w:t>
            </w:r>
          </w:p>
          <w:p w14:paraId="1AC6357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tikslaus fokusavimo („fine-</w:t>
            </w:r>
            <w:proofErr w:type="spellStart"/>
            <w:r w:rsidRPr="003C0281">
              <w:rPr>
                <w:rFonts w:ascii="Times New Roman" w:eastAsia="LiberationSerif" w:hAnsi="Times New Roman" w:cs="Times New Roman"/>
                <w:kern w:val="0"/>
                <w:sz w:val="22"/>
                <w:szCs w:val="22"/>
                <w:lang w:val="lt-LT"/>
              </w:rPr>
              <w:t>focus</w:t>
            </w:r>
            <w:proofErr w:type="spellEnd"/>
            <w:r w:rsidRPr="003C0281">
              <w:rPr>
                <w:rFonts w:ascii="Times New Roman" w:eastAsia="LiberationSerif" w:hAnsi="Times New Roman" w:cs="Times New Roman"/>
                <w:kern w:val="0"/>
                <w:sz w:val="22"/>
                <w:szCs w:val="22"/>
                <w:lang w:val="lt-LT"/>
              </w:rPr>
              <w:t xml:space="preserve">“), </w:t>
            </w:r>
            <w:proofErr w:type="spellStart"/>
            <w:r w:rsidRPr="003C0281">
              <w:rPr>
                <w:rFonts w:ascii="Times New Roman" w:eastAsia="LiberationSerif" w:hAnsi="Times New Roman" w:cs="Times New Roman"/>
                <w:kern w:val="0"/>
                <w:sz w:val="22"/>
                <w:szCs w:val="22"/>
                <w:lang w:val="lt-LT"/>
              </w:rPr>
              <w:t>Mo</w:t>
            </w:r>
            <w:proofErr w:type="spellEnd"/>
          </w:p>
          <w:p w14:paraId="40FDFEAE"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anodo medžiagos rentgeno spindulių</w:t>
            </w:r>
          </w:p>
          <w:p w14:paraId="66618A81" w14:textId="6B203AFD"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vamzdis.</w:t>
            </w:r>
          </w:p>
        </w:tc>
        <w:tc>
          <w:tcPr>
            <w:tcW w:w="2978" w:type="dxa"/>
          </w:tcPr>
          <w:p w14:paraId="1CD6E874"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470B5FD6" w14:textId="7BA06448"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362A2197" w14:textId="77777777" w:rsidTr="000A7164">
        <w:tc>
          <w:tcPr>
            <w:tcW w:w="617" w:type="dxa"/>
          </w:tcPr>
          <w:p w14:paraId="1061B015" w14:textId="50843193" w:rsidR="00B14129" w:rsidRPr="003C0281" w:rsidRDefault="005314A0" w:rsidP="00812A55">
            <w:pPr>
              <w:widowControl w:val="0"/>
              <w:jc w:val="center"/>
              <w:rPr>
                <w:rFonts w:ascii="Times New Roman" w:hAnsi="Times New Roman" w:cs="Times New Roman"/>
                <w:color w:val="000000" w:themeColor="text1"/>
                <w:sz w:val="22"/>
                <w:szCs w:val="22"/>
                <w:lang w:val="lt-LT"/>
              </w:rPr>
            </w:pPr>
            <w:r>
              <w:rPr>
                <w:rFonts w:ascii="Times New Roman" w:hAnsi="Times New Roman" w:cs="Times New Roman"/>
                <w:color w:val="000000" w:themeColor="text1"/>
                <w:sz w:val="22"/>
                <w:szCs w:val="22"/>
                <w:lang w:val="lt-LT"/>
              </w:rPr>
              <w:t>5</w:t>
            </w:r>
            <w:r w:rsidR="00B14129" w:rsidRPr="003C0281">
              <w:rPr>
                <w:rFonts w:ascii="Times New Roman" w:hAnsi="Times New Roman" w:cs="Times New Roman"/>
                <w:color w:val="000000" w:themeColor="text1"/>
                <w:sz w:val="22"/>
                <w:szCs w:val="22"/>
                <w:lang w:val="lt-LT"/>
              </w:rPr>
              <w:t>.</w:t>
            </w:r>
          </w:p>
        </w:tc>
        <w:tc>
          <w:tcPr>
            <w:tcW w:w="9584" w:type="dxa"/>
            <w:gridSpan w:val="3"/>
          </w:tcPr>
          <w:p w14:paraId="71D93DF0" w14:textId="4020645F" w:rsidR="00B14129" w:rsidRPr="003C0281" w:rsidRDefault="00B14129" w:rsidP="00812A55">
            <w:pPr>
              <w:widowControl w:val="0"/>
              <w:rPr>
                <w:rFonts w:ascii="Times New Roman" w:hAnsi="Times New Roman" w:cs="Times New Roman"/>
                <w:b/>
                <w:bCs/>
                <w:color w:val="000000" w:themeColor="text1"/>
                <w:sz w:val="22"/>
                <w:szCs w:val="22"/>
                <w:lang w:val="lt-LT"/>
              </w:rPr>
            </w:pPr>
            <w:proofErr w:type="spellStart"/>
            <w:r w:rsidRPr="003C0281">
              <w:rPr>
                <w:rFonts w:ascii="Times New Roman" w:eastAsia="LiberationSerif" w:hAnsi="Times New Roman" w:cs="Times New Roman"/>
                <w:b/>
                <w:bCs/>
                <w:kern w:val="0"/>
                <w:sz w:val="22"/>
                <w:szCs w:val="22"/>
                <w:lang w:val="lt-LT"/>
              </w:rPr>
              <w:t>Difraktometro</w:t>
            </w:r>
            <w:proofErr w:type="spellEnd"/>
            <w:r w:rsidRPr="003C0281">
              <w:rPr>
                <w:rFonts w:ascii="Times New Roman" w:eastAsia="LiberationSerif" w:hAnsi="Times New Roman" w:cs="Times New Roman"/>
                <w:b/>
                <w:bCs/>
                <w:kern w:val="0"/>
                <w:sz w:val="22"/>
                <w:szCs w:val="22"/>
                <w:lang w:val="lt-LT"/>
              </w:rPr>
              <w:t xml:space="preserve"> optinė sistema</w:t>
            </w:r>
          </w:p>
        </w:tc>
      </w:tr>
      <w:tr w:rsidR="00B14129" w:rsidRPr="003C0281" w14:paraId="002C5339" w14:textId="77777777" w:rsidTr="000A7164">
        <w:tc>
          <w:tcPr>
            <w:tcW w:w="617" w:type="dxa"/>
          </w:tcPr>
          <w:p w14:paraId="21AEF2BF" w14:textId="37554EAA"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5.1.</w:t>
            </w:r>
          </w:p>
        </w:tc>
        <w:tc>
          <w:tcPr>
            <w:tcW w:w="2302" w:type="dxa"/>
          </w:tcPr>
          <w:p w14:paraId="253D0FB5"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proofErr w:type="spellStart"/>
            <w:r w:rsidRPr="003C0281">
              <w:rPr>
                <w:rFonts w:ascii="Times New Roman" w:eastAsia="LiberationSerif" w:hAnsi="Times New Roman" w:cs="Times New Roman"/>
                <w:b/>
                <w:bCs/>
                <w:kern w:val="0"/>
                <w:sz w:val="22"/>
                <w:szCs w:val="22"/>
                <w:lang w:val="lt-LT"/>
              </w:rPr>
              <w:t>Monochromatorius</w:t>
            </w:r>
            <w:proofErr w:type="spellEnd"/>
          </w:p>
          <w:p w14:paraId="4FA36014" w14:textId="32905EE2"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/veidrodžiai</w:t>
            </w:r>
          </w:p>
        </w:tc>
        <w:tc>
          <w:tcPr>
            <w:tcW w:w="4304" w:type="dxa"/>
          </w:tcPr>
          <w:p w14:paraId="5F948794"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Privalomas </w:t>
            </w:r>
            <w:proofErr w:type="spellStart"/>
            <w:r w:rsidRPr="003C0281">
              <w:rPr>
                <w:rFonts w:ascii="Times New Roman" w:eastAsia="LiberationSerif" w:hAnsi="Times New Roman" w:cs="Times New Roman"/>
                <w:kern w:val="0"/>
                <w:sz w:val="22"/>
                <w:szCs w:val="22"/>
                <w:lang w:val="lt-LT"/>
              </w:rPr>
              <w:t>grafitinis</w:t>
            </w:r>
            <w:proofErr w:type="spellEnd"/>
            <w:r w:rsidRPr="003C0281">
              <w:rPr>
                <w:rFonts w:ascii="Times New Roman" w:eastAsia="LiberationSerif" w:hAnsi="Times New Roman" w:cs="Times New Roman"/>
                <w:kern w:val="0"/>
                <w:sz w:val="22"/>
                <w:szCs w:val="22"/>
                <w:lang w:val="lt-LT"/>
              </w:rPr>
              <w:t xml:space="preserve"> </w:t>
            </w:r>
            <w:proofErr w:type="spellStart"/>
            <w:r w:rsidRPr="003C0281">
              <w:rPr>
                <w:rFonts w:ascii="Times New Roman" w:eastAsia="LiberationSerif" w:hAnsi="Times New Roman" w:cs="Times New Roman"/>
                <w:kern w:val="0"/>
                <w:sz w:val="22"/>
                <w:szCs w:val="22"/>
                <w:lang w:val="lt-LT"/>
              </w:rPr>
              <w:t>monochromatorius</w:t>
            </w:r>
            <w:proofErr w:type="spellEnd"/>
          </w:p>
          <w:p w14:paraId="49A9BF2C" w14:textId="602224F6" w:rsidR="00B14129" w:rsidRPr="003C0281" w:rsidRDefault="00B14129" w:rsidP="00B14129">
            <w:pPr>
              <w:widowControl w:val="0"/>
              <w:rPr>
                <w:rFonts w:ascii="Times New Roman" w:hAnsi="Times New Roman" w:cs="Times New Roman"/>
                <w:color w:val="000000" w:themeColor="text1"/>
                <w:sz w:val="22"/>
                <w:szCs w:val="22"/>
                <w:lang w:val="lt-LT"/>
              </w:rPr>
            </w:pPr>
            <w:proofErr w:type="spellStart"/>
            <w:r w:rsidRPr="003C0281">
              <w:rPr>
                <w:rFonts w:ascii="Times New Roman" w:eastAsia="LiberationSerif" w:hAnsi="Times New Roman" w:cs="Times New Roman"/>
                <w:kern w:val="0"/>
                <w:sz w:val="22"/>
                <w:szCs w:val="22"/>
                <w:lang w:val="lt-LT"/>
              </w:rPr>
              <w:t>Mo</w:t>
            </w:r>
            <w:proofErr w:type="spellEnd"/>
            <w:r w:rsidRPr="003C0281">
              <w:rPr>
                <w:rFonts w:ascii="Times New Roman" w:eastAsia="LiberationSerif" w:hAnsi="Times New Roman" w:cs="Times New Roman"/>
                <w:kern w:val="0"/>
                <w:sz w:val="22"/>
                <w:szCs w:val="22"/>
                <w:lang w:val="lt-LT"/>
              </w:rPr>
              <w:t xml:space="preserve"> Kα spinduliuotei arba lygiavertis.</w:t>
            </w:r>
          </w:p>
        </w:tc>
        <w:tc>
          <w:tcPr>
            <w:tcW w:w="2978" w:type="dxa"/>
          </w:tcPr>
          <w:p w14:paraId="6351F31E"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017E802" w14:textId="59E8BAC9"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8B02C8" w:rsidRPr="003C0281" w14:paraId="69E93B0D" w14:textId="77777777" w:rsidTr="000A7164">
        <w:tc>
          <w:tcPr>
            <w:tcW w:w="617" w:type="dxa"/>
          </w:tcPr>
          <w:p w14:paraId="3B9AD966" w14:textId="52175E03" w:rsidR="008B02C8"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lastRenderedPageBreak/>
              <w:t>5.2.</w:t>
            </w:r>
          </w:p>
        </w:tc>
        <w:tc>
          <w:tcPr>
            <w:tcW w:w="2302" w:type="dxa"/>
          </w:tcPr>
          <w:p w14:paraId="630649D8"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Rentgeno pluošto</w:t>
            </w:r>
          </w:p>
          <w:p w14:paraId="3E92F1FA" w14:textId="034BC6D4" w:rsidR="008B02C8"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blokavimas</w:t>
            </w:r>
          </w:p>
        </w:tc>
        <w:tc>
          <w:tcPr>
            <w:tcW w:w="4304" w:type="dxa"/>
          </w:tcPr>
          <w:p w14:paraId="36FA074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gebėti blokuoti rentgeno</w:t>
            </w:r>
          </w:p>
          <w:p w14:paraId="30F62C60"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spindulių pluoštą kai yra rizika apšvitinti</w:t>
            </w:r>
          </w:p>
          <w:p w14:paraId="6F1122D5"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operatorių, pvz. darbo metu atidarius</w:t>
            </w:r>
          </w:p>
          <w:p w14:paraId="2659C815" w14:textId="7F723BE9" w:rsidR="008B02C8"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prietaiso dureles ir t.t.</w:t>
            </w:r>
          </w:p>
        </w:tc>
        <w:tc>
          <w:tcPr>
            <w:tcW w:w="2978" w:type="dxa"/>
          </w:tcPr>
          <w:p w14:paraId="6855E5D2"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5D5D9350" w14:textId="425EA0F3" w:rsidR="008B02C8"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5B091169" w14:textId="77777777" w:rsidTr="000A7164">
        <w:tc>
          <w:tcPr>
            <w:tcW w:w="617" w:type="dxa"/>
          </w:tcPr>
          <w:p w14:paraId="50128F72" w14:textId="40D211B3"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6.</w:t>
            </w:r>
          </w:p>
        </w:tc>
        <w:tc>
          <w:tcPr>
            <w:tcW w:w="2302" w:type="dxa"/>
          </w:tcPr>
          <w:p w14:paraId="7315D776" w14:textId="3990940A" w:rsidR="00B14129" w:rsidRPr="003C0281" w:rsidRDefault="00B14129" w:rsidP="00812A55">
            <w:pPr>
              <w:widowControl w:val="0"/>
              <w:rPr>
                <w:rFonts w:ascii="Times New Roman" w:hAnsi="Times New Roman" w:cs="Times New Roman"/>
                <w:b/>
                <w:bCs/>
                <w:color w:val="000000" w:themeColor="text1"/>
                <w:sz w:val="22"/>
                <w:szCs w:val="22"/>
                <w:lang w:val="lt-LT"/>
              </w:rPr>
            </w:pPr>
            <w:proofErr w:type="spellStart"/>
            <w:r w:rsidRPr="003C0281">
              <w:rPr>
                <w:rFonts w:ascii="Times New Roman" w:eastAsia="LiberationSerif" w:hAnsi="Times New Roman" w:cs="Times New Roman"/>
                <w:b/>
                <w:bCs/>
                <w:kern w:val="0"/>
                <w:sz w:val="22"/>
                <w:szCs w:val="22"/>
                <w:lang w:val="lt-LT"/>
              </w:rPr>
              <w:t>Goniometras</w:t>
            </w:r>
            <w:proofErr w:type="spellEnd"/>
          </w:p>
        </w:tc>
        <w:tc>
          <w:tcPr>
            <w:tcW w:w="4304" w:type="dxa"/>
          </w:tcPr>
          <w:p w14:paraId="31F30D1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Privalomas bent 2 programine įranga</w:t>
            </w:r>
          </w:p>
          <w:p w14:paraId="544A2051"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valdomų ašių </w:t>
            </w:r>
            <w:proofErr w:type="spellStart"/>
            <w:r w:rsidRPr="003C0281">
              <w:rPr>
                <w:rFonts w:ascii="Times New Roman" w:eastAsia="LiberationSerif" w:hAnsi="Times New Roman" w:cs="Times New Roman"/>
                <w:kern w:val="0"/>
                <w:sz w:val="22"/>
                <w:szCs w:val="22"/>
                <w:lang w:val="lt-LT"/>
              </w:rPr>
              <w:t>goniometras</w:t>
            </w:r>
            <w:proofErr w:type="spellEnd"/>
            <w:r w:rsidRPr="003C0281">
              <w:rPr>
                <w:rFonts w:ascii="Times New Roman" w:eastAsia="LiberationSerif" w:hAnsi="Times New Roman" w:cs="Times New Roman"/>
                <w:kern w:val="0"/>
                <w:sz w:val="22"/>
                <w:szCs w:val="22"/>
                <w:lang w:val="lt-LT"/>
              </w:rPr>
              <w:t>, užtikrinantis</w:t>
            </w:r>
          </w:p>
          <w:p w14:paraId="3AC6B205"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mechaninį stabilumą ir minimalias</w:t>
            </w:r>
          </w:p>
          <w:p w14:paraId="27F7BBE9" w14:textId="73A8478D"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aptarnavimo išlaidas.</w:t>
            </w:r>
          </w:p>
        </w:tc>
        <w:tc>
          <w:tcPr>
            <w:tcW w:w="2978" w:type="dxa"/>
          </w:tcPr>
          <w:p w14:paraId="7432983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65F09ECD" w14:textId="54066A7E"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4F20B028" w14:textId="77777777" w:rsidTr="000A7164">
        <w:tc>
          <w:tcPr>
            <w:tcW w:w="617" w:type="dxa"/>
          </w:tcPr>
          <w:p w14:paraId="4F9A3800" w14:textId="6B5EBBB1"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7.</w:t>
            </w:r>
          </w:p>
        </w:tc>
        <w:tc>
          <w:tcPr>
            <w:tcW w:w="2302" w:type="dxa"/>
          </w:tcPr>
          <w:p w14:paraId="52656BD0"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Neapibrėžtumo</w:t>
            </w:r>
          </w:p>
          <w:p w14:paraId="6A633EE0" w14:textId="17E5F9C2" w:rsidR="00B14129" w:rsidRPr="003C0281" w:rsidRDefault="00B14129" w:rsidP="00B14129">
            <w:pPr>
              <w:widowControl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sfera</w:t>
            </w:r>
          </w:p>
        </w:tc>
        <w:tc>
          <w:tcPr>
            <w:tcW w:w="4304" w:type="dxa"/>
          </w:tcPr>
          <w:p w14:paraId="73E1D9A4"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Privalo būti ne didesnė kaip 30 </w:t>
            </w:r>
            <w:proofErr w:type="spellStart"/>
            <w:r w:rsidRPr="003C0281">
              <w:rPr>
                <w:rFonts w:ascii="Times New Roman" w:eastAsia="LiberationSerif" w:hAnsi="Times New Roman" w:cs="Times New Roman"/>
                <w:kern w:val="0"/>
                <w:sz w:val="22"/>
                <w:szCs w:val="22"/>
                <w:lang w:val="lt-LT"/>
              </w:rPr>
              <w:t>μm</w:t>
            </w:r>
            <w:proofErr w:type="spellEnd"/>
            <w:r w:rsidRPr="003C0281">
              <w:rPr>
                <w:rFonts w:ascii="Times New Roman" w:eastAsia="LiberationSerif" w:hAnsi="Times New Roman" w:cs="Times New Roman"/>
                <w:kern w:val="0"/>
                <w:sz w:val="22"/>
                <w:szCs w:val="22"/>
                <w:lang w:val="lt-LT"/>
              </w:rPr>
              <w:t>,</w:t>
            </w:r>
          </w:p>
          <w:p w14:paraId="3A676D0D"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užtikrinant galimybę analizuoti mažų</w:t>
            </w:r>
          </w:p>
          <w:p w14:paraId="7C700045" w14:textId="2CCF6AF5"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dydžių kristalus.</w:t>
            </w:r>
          </w:p>
        </w:tc>
        <w:tc>
          <w:tcPr>
            <w:tcW w:w="2978" w:type="dxa"/>
          </w:tcPr>
          <w:p w14:paraId="53104B93"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6FC762A8" w14:textId="33303034"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5098B58D" w14:textId="77777777" w:rsidTr="000A7164">
        <w:tc>
          <w:tcPr>
            <w:tcW w:w="617" w:type="dxa"/>
          </w:tcPr>
          <w:p w14:paraId="253AEE85" w14:textId="6C5139F3"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8.</w:t>
            </w:r>
          </w:p>
        </w:tc>
        <w:tc>
          <w:tcPr>
            <w:tcW w:w="2302" w:type="dxa"/>
          </w:tcPr>
          <w:p w14:paraId="1C958C95"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Bandinio</w:t>
            </w:r>
          </w:p>
          <w:p w14:paraId="60DD27AD" w14:textId="303EFE95" w:rsidR="00B14129" w:rsidRPr="003C0281" w:rsidRDefault="00B14129" w:rsidP="00B14129">
            <w:pPr>
              <w:widowControl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tvirtinimas</w:t>
            </w:r>
          </w:p>
        </w:tc>
        <w:tc>
          <w:tcPr>
            <w:tcW w:w="4304" w:type="dxa"/>
          </w:tcPr>
          <w:p w14:paraId="01CB932A"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Privaloma </w:t>
            </w:r>
            <w:proofErr w:type="spellStart"/>
            <w:r w:rsidRPr="003C0281">
              <w:rPr>
                <w:rFonts w:ascii="Times New Roman" w:eastAsia="LiberationSerif" w:hAnsi="Times New Roman" w:cs="Times New Roman"/>
                <w:kern w:val="0"/>
                <w:sz w:val="22"/>
                <w:szCs w:val="22"/>
                <w:lang w:val="lt-LT"/>
              </w:rPr>
              <w:t>video</w:t>
            </w:r>
            <w:proofErr w:type="spellEnd"/>
            <w:r w:rsidRPr="003C0281">
              <w:rPr>
                <w:rFonts w:ascii="Times New Roman" w:eastAsia="LiberationSerif" w:hAnsi="Times New Roman" w:cs="Times New Roman"/>
                <w:kern w:val="0"/>
                <w:sz w:val="22"/>
                <w:szCs w:val="22"/>
                <w:lang w:val="lt-LT"/>
              </w:rPr>
              <w:t xml:space="preserve"> kamera </w:t>
            </w:r>
            <w:proofErr w:type="spellStart"/>
            <w:r w:rsidRPr="003C0281">
              <w:rPr>
                <w:rFonts w:ascii="Times New Roman" w:eastAsia="LiberationSerif" w:hAnsi="Times New Roman" w:cs="Times New Roman"/>
                <w:kern w:val="0"/>
                <w:sz w:val="22"/>
                <w:szCs w:val="22"/>
                <w:lang w:val="lt-LT"/>
              </w:rPr>
              <w:t>difraktometro</w:t>
            </w:r>
            <w:proofErr w:type="spellEnd"/>
          </w:p>
          <w:p w14:paraId="79D9715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viduje, skirta greitam ir tiksliam kristalo</w:t>
            </w:r>
          </w:p>
          <w:p w14:paraId="25DE3AED"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padėties centravimui ant </w:t>
            </w:r>
            <w:proofErr w:type="spellStart"/>
            <w:r w:rsidRPr="003C0281">
              <w:rPr>
                <w:rFonts w:ascii="Times New Roman" w:eastAsia="LiberationSerif" w:hAnsi="Times New Roman" w:cs="Times New Roman"/>
                <w:kern w:val="0"/>
                <w:sz w:val="22"/>
                <w:szCs w:val="22"/>
                <w:lang w:val="lt-LT"/>
              </w:rPr>
              <w:t>goniometro</w:t>
            </w:r>
            <w:proofErr w:type="spellEnd"/>
            <w:r w:rsidRPr="003C0281">
              <w:rPr>
                <w:rFonts w:ascii="Times New Roman" w:eastAsia="LiberationSerif" w:hAnsi="Times New Roman" w:cs="Times New Roman"/>
                <w:kern w:val="0"/>
                <w:sz w:val="22"/>
                <w:szCs w:val="22"/>
                <w:lang w:val="lt-LT"/>
              </w:rPr>
              <w:t xml:space="preserve"> ir</w:t>
            </w:r>
          </w:p>
          <w:p w14:paraId="1F47FD01" w14:textId="59876D8A"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rentgeno spindulių kelyje.</w:t>
            </w:r>
          </w:p>
        </w:tc>
        <w:tc>
          <w:tcPr>
            <w:tcW w:w="2978" w:type="dxa"/>
          </w:tcPr>
          <w:p w14:paraId="3B0D2F08"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7C1CB15" w14:textId="03D20AFE"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55D64BA0" w14:textId="77777777" w:rsidTr="000A7164">
        <w:tc>
          <w:tcPr>
            <w:tcW w:w="617" w:type="dxa"/>
          </w:tcPr>
          <w:p w14:paraId="002C6691" w14:textId="79AF1217"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w:t>
            </w:r>
          </w:p>
        </w:tc>
        <w:tc>
          <w:tcPr>
            <w:tcW w:w="9584" w:type="dxa"/>
            <w:gridSpan w:val="3"/>
          </w:tcPr>
          <w:p w14:paraId="7AEC49C0" w14:textId="32CDC50A" w:rsidR="000A7164" w:rsidRPr="003C0281" w:rsidRDefault="000A7164" w:rsidP="00812A55">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Detektorius</w:t>
            </w:r>
          </w:p>
        </w:tc>
      </w:tr>
      <w:tr w:rsidR="00B14129" w:rsidRPr="003C0281" w14:paraId="13EA2059" w14:textId="77777777" w:rsidTr="000A7164">
        <w:tc>
          <w:tcPr>
            <w:tcW w:w="617" w:type="dxa"/>
          </w:tcPr>
          <w:p w14:paraId="4364CFBD" w14:textId="77FB1A71" w:rsidR="00B14129"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9.1.</w:t>
            </w:r>
          </w:p>
        </w:tc>
        <w:tc>
          <w:tcPr>
            <w:tcW w:w="2302" w:type="dxa"/>
          </w:tcPr>
          <w:p w14:paraId="0D825071" w14:textId="77777777" w:rsidR="00B14129" w:rsidRPr="003C0281" w:rsidRDefault="00B14129" w:rsidP="00812A55">
            <w:pPr>
              <w:widowControl w:val="0"/>
              <w:rPr>
                <w:rFonts w:ascii="Times New Roman" w:eastAsia="LiberationSerif" w:hAnsi="Times New Roman" w:cs="Times New Roman"/>
                <w:kern w:val="0"/>
                <w:sz w:val="22"/>
                <w:szCs w:val="22"/>
                <w:lang w:val="lt-LT"/>
              </w:rPr>
            </w:pPr>
          </w:p>
        </w:tc>
        <w:tc>
          <w:tcPr>
            <w:tcW w:w="4304" w:type="dxa"/>
          </w:tcPr>
          <w:p w14:paraId="0BAB2DBF"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Privalomas didelio jautrumo,</w:t>
            </w:r>
          </w:p>
          <w:p w14:paraId="4106B587"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puslaidininkis rentgeno spindulių</w:t>
            </w:r>
          </w:p>
          <w:p w14:paraId="396EDE4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veikiantis tiesioginio fotonų</w:t>
            </w:r>
          </w:p>
          <w:p w14:paraId="6D52024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aptikimo/registravimo principu, kuris</w:t>
            </w:r>
          </w:p>
          <w:p w14:paraId="7E2EA91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užtikrina minimalų triukšmo lygį</w:t>
            </w:r>
          </w:p>
          <w:p w14:paraId="5B54BD2A" w14:textId="5F190FCC" w:rsidR="00B14129"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matavimo metu.</w:t>
            </w:r>
          </w:p>
        </w:tc>
        <w:tc>
          <w:tcPr>
            <w:tcW w:w="2978" w:type="dxa"/>
          </w:tcPr>
          <w:p w14:paraId="08F439B3"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5CE9E459" w14:textId="1C563F67"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1C4BF735" w14:textId="77777777" w:rsidTr="000A7164">
        <w:tc>
          <w:tcPr>
            <w:tcW w:w="617" w:type="dxa"/>
          </w:tcPr>
          <w:p w14:paraId="0F3624BA" w14:textId="36FB61E4" w:rsidR="00B14129"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9.2.</w:t>
            </w:r>
          </w:p>
        </w:tc>
        <w:tc>
          <w:tcPr>
            <w:tcW w:w="2302" w:type="dxa"/>
          </w:tcPr>
          <w:p w14:paraId="2B2BBBE1" w14:textId="77777777" w:rsidR="00B14129" w:rsidRPr="003C0281" w:rsidRDefault="00B14129" w:rsidP="00812A55">
            <w:pPr>
              <w:widowControl w:val="0"/>
              <w:rPr>
                <w:rFonts w:ascii="Times New Roman" w:hAnsi="Times New Roman" w:cs="Times New Roman"/>
                <w:b/>
                <w:bCs/>
                <w:color w:val="000000" w:themeColor="text1"/>
                <w:sz w:val="22"/>
                <w:szCs w:val="22"/>
                <w:lang w:val="lt-LT"/>
              </w:rPr>
            </w:pPr>
          </w:p>
        </w:tc>
        <w:tc>
          <w:tcPr>
            <w:tcW w:w="4304" w:type="dxa"/>
          </w:tcPr>
          <w:p w14:paraId="47D36514" w14:textId="5FD3955B" w:rsidR="00B14129" w:rsidRPr="003C0281" w:rsidRDefault="000A7164" w:rsidP="000A7164">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Detektoriaus detekcijos zonos dydis privalo būti ne mažesnis kaip 2800 mm</w:t>
            </w:r>
            <w:r w:rsidRPr="003C0281">
              <w:rPr>
                <w:rFonts w:ascii="Times New Roman" w:eastAsia="LiberationSerif" w:hAnsi="Times New Roman" w:cs="Times New Roman"/>
                <w:kern w:val="0"/>
                <w:sz w:val="22"/>
                <w:szCs w:val="22"/>
                <w:vertAlign w:val="superscript"/>
                <w:lang w:val="lt-LT"/>
              </w:rPr>
              <w:t>2</w:t>
            </w:r>
            <w:r w:rsidRPr="003C0281">
              <w:rPr>
                <w:rFonts w:ascii="Times New Roman" w:eastAsia="LiberationSerif" w:hAnsi="Times New Roman" w:cs="Times New Roman"/>
                <w:kern w:val="0"/>
                <w:sz w:val="22"/>
                <w:szCs w:val="22"/>
                <w:lang w:val="lt-LT"/>
              </w:rPr>
              <w:t>.</w:t>
            </w:r>
          </w:p>
        </w:tc>
        <w:tc>
          <w:tcPr>
            <w:tcW w:w="2978" w:type="dxa"/>
          </w:tcPr>
          <w:p w14:paraId="322C62F8"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3D98EE7" w14:textId="6BDD8966"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784B2B8D" w14:textId="77777777" w:rsidTr="000A7164">
        <w:tc>
          <w:tcPr>
            <w:tcW w:w="617" w:type="dxa"/>
          </w:tcPr>
          <w:p w14:paraId="63DBACEB" w14:textId="2D2D3D24"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9.3.</w:t>
            </w:r>
          </w:p>
        </w:tc>
        <w:tc>
          <w:tcPr>
            <w:tcW w:w="2302" w:type="dxa"/>
          </w:tcPr>
          <w:p w14:paraId="7D859E37"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13035688"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Siekiant užtikrinti aukštą erdvinę raišką,</w:t>
            </w:r>
          </w:p>
          <w:p w14:paraId="021B47DF"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detektoriaus pikselio dydis privalo būti</w:t>
            </w:r>
          </w:p>
          <w:p w14:paraId="0A13A4F0" w14:textId="6BA0ECC8"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 xml:space="preserve">ne didesnis kaip 100 </w:t>
            </w:r>
            <w:proofErr w:type="spellStart"/>
            <w:r w:rsidRPr="003C0281">
              <w:rPr>
                <w:rFonts w:ascii="Times New Roman" w:eastAsia="LiberationSerif" w:hAnsi="Times New Roman" w:cs="Times New Roman"/>
                <w:kern w:val="0"/>
                <w:sz w:val="22"/>
                <w:szCs w:val="22"/>
                <w:lang w:val="lt-LT"/>
              </w:rPr>
              <w:t>μm</w:t>
            </w:r>
            <w:proofErr w:type="spellEnd"/>
            <w:r w:rsidRPr="003C0281">
              <w:rPr>
                <w:rFonts w:ascii="Times New Roman" w:eastAsia="LiberationSerif" w:hAnsi="Times New Roman" w:cs="Times New Roman"/>
                <w:kern w:val="0"/>
                <w:sz w:val="22"/>
                <w:szCs w:val="22"/>
                <w:lang w:val="lt-LT"/>
              </w:rPr>
              <w:t>.</w:t>
            </w:r>
          </w:p>
        </w:tc>
        <w:tc>
          <w:tcPr>
            <w:tcW w:w="2978" w:type="dxa"/>
          </w:tcPr>
          <w:p w14:paraId="587BDEEC"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EAB2F87" w14:textId="2323E55E"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68B9990D" w14:textId="77777777" w:rsidTr="000A7164">
        <w:tc>
          <w:tcPr>
            <w:tcW w:w="617" w:type="dxa"/>
          </w:tcPr>
          <w:p w14:paraId="601C5043" w14:textId="4F34060C"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9.4.</w:t>
            </w:r>
          </w:p>
        </w:tc>
        <w:tc>
          <w:tcPr>
            <w:tcW w:w="2302" w:type="dxa"/>
          </w:tcPr>
          <w:p w14:paraId="3940032A"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49147C4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Siekiant užtikrinti maksimalų difrakcinių</w:t>
            </w:r>
          </w:p>
          <w:p w14:paraId="31EFC58C"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taškų ryškumą ir išvengti signalo pikų</w:t>
            </w:r>
          </w:p>
          <w:p w14:paraId="567A4FF8"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persidengimo, detektorius privalo gebėti</w:t>
            </w:r>
          </w:p>
          <w:p w14:paraId="2D5ABB35"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užfiksuoti rentgeno fotoną viename</w:t>
            </w:r>
          </w:p>
          <w:p w14:paraId="0CCC9921"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pikselyje, be elektroninių ar optinių</w:t>
            </w:r>
          </w:p>
          <w:p w14:paraId="201B354C"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trukdžių ar signalo išplitimo tarp gretimų</w:t>
            </w:r>
          </w:p>
          <w:p w14:paraId="67C64084" w14:textId="4ED861D3"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pikselių.</w:t>
            </w:r>
          </w:p>
        </w:tc>
        <w:tc>
          <w:tcPr>
            <w:tcW w:w="2978" w:type="dxa"/>
          </w:tcPr>
          <w:p w14:paraId="7197198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3BA5F520" w14:textId="4CBAF5E2"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00B1AF90" w14:textId="77777777" w:rsidTr="000A7164">
        <w:tc>
          <w:tcPr>
            <w:tcW w:w="617" w:type="dxa"/>
          </w:tcPr>
          <w:p w14:paraId="5F00FA1E" w14:textId="1A63E1E8"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lastRenderedPageBreak/>
              <w:t>9.5.</w:t>
            </w:r>
          </w:p>
        </w:tc>
        <w:tc>
          <w:tcPr>
            <w:tcW w:w="2302" w:type="dxa"/>
          </w:tcPr>
          <w:p w14:paraId="43882724"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43D4014A"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privalo gebėti registruoti</w:t>
            </w:r>
          </w:p>
          <w:p w14:paraId="37424BE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rentgeno fotonus ne mažesniu greičiu</w:t>
            </w:r>
          </w:p>
          <w:p w14:paraId="056786F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kaip 1 x 106 impulsų per sekundę (</w:t>
            </w:r>
            <w:proofErr w:type="spellStart"/>
            <w:r w:rsidRPr="003C0281">
              <w:rPr>
                <w:rFonts w:ascii="Times New Roman" w:eastAsia="LiberationSerif" w:hAnsi="Times New Roman" w:cs="Times New Roman"/>
                <w:kern w:val="0"/>
                <w:sz w:val="22"/>
                <w:szCs w:val="22"/>
                <w:lang w:val="lt-LT"/>
              </w:rPr>
              <w:t>cps</w:t>
            </w:r>
            <w:proofErr w:type="spellEnd"/>
            <w:r w:rsidRPr="003C0281">
              <w:rPr>
                <w:rFonts w:ascii="Times New Roman" w:eastAsia="LiberationSerif" w:hAnsi="Times New Roman" w:cs="Times New Roman"/>
                <w:kern w:val="0"/>
                <w:sz w:val="22"/>
                <w:szCs w:val="22"/>
                <w:lang w:val="lt-LT"/>
              </w:rPr>
              <w:t>)</w:t>
            </w:r>
          </w:p>
          <w:p w14:paraId="59526C8A" w14:textId="6FB23AC0"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vienam pikseliui.</w:t>
            </w:r>
          </w:p>
        </w:tc>
        <w:tc>
          <w:tcPr>
            <w:tcW w:w="2978" w:type="dxa"/>
          </w:tcPr>
          <w:p w14:paraId="6BAB0149"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4A1AC984" w14:textId="1A5D3F0A"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529AFFB1" w14:textId="77777777" w:rsidTr="000A7164">
        <w:tc>
          <w:tcPr>
            <w:tcW w:w="617" w:type="dxa"/>
          </w:tcPr>
          <w:p w14:paraId="0C65FFE5" w14:textId="79B00820"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9.6.</w:t>
            </w:r>
          </w:p>
        </w:tc>
        <w:tc>
          <w:tcPr>
            <w:tcW w:w="2302" w:type="dxa"/>
          </w:tcPr>
          <w:p w14:paraId="40169FBA"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7DBBF498"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privalo būti aušinamas</w:t>
            </w:r>
          </w:p>
          <w:p w14:paraId="2EA36E9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paprastu oru ir nereikalauti aušinimo</w:t>
            </w:r>
          </w:p>
          <w:p w14:paraId="4ED59A8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dujomis, vandeniu, ar suspausto bei</w:t>
            </w:r>
          </w:p>
          <w:p w14:paraId="3EFA817F" w14:textId="7396DFF2" w:rsidR="000A7164" w:rsidRPr="00422D70"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sauso oro.</w:t>
            </w:r>
          </w:p>
        </w:tc>
        <w:tc>
          <w:tcPr>
            <w:tcW w:w="2978" w:type="dxa"/>
          </w:tcPr>
          <w:p w14:paraId="2F77D40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B46B503" w14:textId="230DD195"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72F3A92F" w14:textId="77777777" w:rsidTr="000A7164">
        <w:tc>
          <w:tcPr>
            <w:tcW w:w="617" w:type="dxa"/>
          </w:tcPr>
          <w:p w14:paraId="18E9E84D" w14:textId="07C40FE8"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9.7.</w:t>
            </w:r>
          </w:p>
        </w:tc>
        <w:tc>
          <w:tcPr>
            <w:tcW w:w="2302" w:type="dxa"/>
          </w:tcPr>
          <w:p w14:paraId="60818945"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7FC9747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privalo gebėti dirbti</w:t>
            </w:r>
          </w:p>
          <w:p w14:paraId="6E8547E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nepertraukiamo, nuolatinio registravimo</w:t>
            </w:r>
          </w:p>
          <w:p w14:paraId="0A253B8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rėžimu nenaudojant užsklandos</w:t>
            </w:r>
          </w:p>
          <w:p w14:paraId="647BF7DA" w14:textId="516930DC"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w:t>
            </w:r>
            <w:proofErr w:type="spellStart"/>
            <w:r w:rsidRPr="003C0281">
              <w:rPr>
                <w:rFonts w:ascii="Times New Roman" w:eastAsia="LiberationSerif" w:hAnsi="Times New Roman" w:cs="Times New Roman"/>
                <w:kern w:val="0"/>
                <w:sz w:val="22"/>
                <w:szCs w:val="22"/>
                <w:lang w:val="lt-LT"/>
              </w:rPr>
              <w:t>shutterless</w:t>
            </w:r>
            <w:proofErr w:type="spellEnd"/>
            <w:r w:rsidRPr="003C0281">
              <w:rPr>
                <w:rFonts w:ascii="Times New Roman" w:eastAsia="LiberationSerif" w:hAnsi="Times New Roman" w:cs="Times New Roman"/>
                <w:kern w:val="0"/>
                <w:sz w:val="22"/>
                <w:szCs w:val="22"/>
                <w:lang w:val="lt-LT"/>
              </w:rPr>
              <w:t>“).</w:t>
            </w:r>
          </w:p>
        </w:tc>
        <w:tc>
          <w:tcPr>
            <w:tcW w:w="2978" w:type="dxa"/>
          </w:tcPr>
          <w:p w14:paraId="603B516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02E05398" w14:textId="5EAEBD60"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2CEC66B9" w14:textId="77777777" w:rsidTr="00B3258F">
        <w:tc>
          <w:tcPr>
            <w:tcW w:w="617" w:type="dxa"/>
          </w:tcPr>
          <w:p w14:paraId="591B8F27" w14:textId="21228847"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10.</w:t>
            </w:r>
          </w:p>
        </w:tc>
        <w:tc>
          <w:tcPr>
            <w:tcW w:w="9584" w:type="dxa"/>
            <w:gridSpan w:val="3"/>
          </w:tcPr>
          <w:p w14:paraId="469DC070" w14:textId="790CBFDF" w:rsidR="000A7164" w:rsidRPr="003C0281" w:rsidRDefault="000A7164" w:rsidP="00812A55">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 xml:space="preserve">Programinė įranga ir </w:t>
            </w:r>
            <w:r w:rsidR="004870B0">
              <w:rPr>
                <w:rFonts w:ascii="Times New Roman" w:eastAsia="LiberationSerif" w:hAnsi="Times New Roman" w:cs="Times New Roman"/>
                <w:b/>
                <w:bCs/>
                <w:kern w:val="0"/>
                <w:sz w:val="22"/>
                <w:szCs w:val="22"/>
                <w:lang w:val="lt-LT"/>
              </w:rPr>
              <w:t xml:space="preserve">įrangos </w:t>
            </w:r>
            <w:r w:rsidR="003C0281">
              <w:rPr>
                <w:rFonts w:ascii="Times New Roman" w:eastAsia="LiberationSerif" w:hAnsi="Times New Roman" w:cs="Times New Roman"/>
                <w:b/>
                <w:bCs/>
                <w:kern w:val="0"/>
                <w:sz w:val="22"/>
                <w:szCs w:val="22"/>
                <w:lang w:val="lt-LT"/>
              </w:rPr>
              <w:t>valdymas</w:t>
            </w:r>
          </w:p>
        </w:tc>
      </w:tr>
      <w:tr w:rsidR="000A7164" w:rsidRPr="003C0281" w14:paraId="3FC385A2" w14:textId="77777777" w:rsidTr="000A7164">
        <w:tc>
          <w:tcPr>
            <w:tcW w:w="617" w:type="dxa"/>
          </w:tcPr>
          <w:p w14:paraId="702A4BC3"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21A9720D"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3577B6BC"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būti komplektuojama su</w:t>
            </w:r>
          </w:p>
          <w:p w14:paraId="4CAA2A81"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gamintojo reikalavimus atitinkančiu PK</w:t>
            </w:r>
          </w:p>
          <w:p w14:paraId="372D7965"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ir programine įranga </w:t>
            </w:r>
            <w:proofErr w:type="spellStart"/>
            <w:r w:rsidRPr="003C0281">
              <w:rPr>
                <w:rFonts w:ascii="Times New Roman" w:eastAsia="LiberationSerif" w:hAnsi="Times New Roman" w:cs="Times New Roman"/>
                <w:kern w:val="0"/>
                <w:sz w:val="22"/>
                <w:szCs w:val="22"/>
                <w:lang w:val="lt-LT"/>
              </w:rPr>
              <w:t>difraktometro</w:t>
            </w:r>
            <w:proofErr w:type="spellEnd"/>
          </w:p>
          <w:p w14:paraId="6696EC0F"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valdymui, duomenų surinkimui ir</w:t>
            </w:r>
          </w:p>
          <w:p w14:paraId="46EAE985"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analizei (kristalinių struktūrų nustatymui,</w:t>
            </w:r>
          </w:p>
          <w:p w14:paraId="7C891A16" w14:textId="3D0D66A3"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tikslinimui ir atvaizdavimui).</w:t>
            </w:r>
          </w:p>
        </w:tc>
        <w:tc>
          <w:tcPr>
            <w:tcW w:w="2978" w:type="dxa"/>
          </w:tcPr>
          <w:p w14:paraId="39F9824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32BAB521" w14:textId="3407AE31"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2F69B921" w14:textId="77777777" w:rsidTr="000A7164">
        <w:tc>
          <w:tcPr>
            <w:tcW w:w="617" w:type="dxa"/>
          </w:tcPr>
          <w:p w14:paraId="3FCB9694"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005C7DE4"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7DB205A7"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gebėti atlikti pirminio</w:t>
            </w:r>
          </w:p>
          <w:p w14:paraId="318FC96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skenavimo („</w:t>
            </w:r>
            <w:proofErr w:type="spellStart"/>
            <w:r w:rsidRPr="003C0281">
              <w:rPr>
                <w:rFonts w:ascii="Times New Roman" w:eastAsia="LiberationSerif" w:hAnsi="Times New Roman" w:cs="Times New Roman"/>
                <w:kern w:val="0"/>
                <w:sz w:val="22"/>
                <w:szCs w:val="22"/>
                <w:lang w:val="lt-LT"/>
              </w:rPr>
              <w:t>screening</w:t>
            </w:r>
            <w:proofErr w:type="spellEnd"/>
            <w:r w:rsidRPr="003C0281">
              <w:rPr>
                <w:rFonts w:ascii="Times New Roman" w:eastAsia="LiberationSerif" w:hAnsi="Times New Roman" w:cs="Times New Roman"/>
                <w:kern w:val="0"/>
                <w:sz w:val="22"/>
                <w:szCs w:val="22"/>
                <w:lang w:val="lt-LT"/>
              </w:rPr>
              <w:t>“) funkciją, skirtą</w:t>
            </w:r>
          </w:p>
          <w:p w14:paraId="742E90CA"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greitai bandinio </w:t>
            </w:r>
            <w:proofErr w:type="spellStart"/>
            <w:r w:rsidRPr="003C0281">
              <w:rPr>
                <w:rFonts w:ascii="Times New Roman" w:eastAsia="LiberationSerif" w:hAnsi="Times New Roman" w:cs="Times New Roman"/>
                <w:kern w:val="0"/>
                <w:sz w:val="22"/>
                <w:szCs w:val="22"/>
                <w:lang w:val="lt-LT"/>
              </w:rPr>
              <w:t>kristalografinės</w:t>
            </w:r>
            <w:proofErr w:type="spellEnd"/>
          </w:p>
          <w:p w14:paraId="77564A4C" w14:textId="397598CF"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informacijos peržiūrai, patikrinimui.</w:t>
            </w:r>
          </w:p>
        </w:tc>
        <w:tc>
          <w:tcPr>
            <w:tcW w:w="2978" w:type="dxa"/>
          </w:tcPr>
          <w:p w14:paraId="02AA549A"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446D47D6" w14:textId="5B7C44AE"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4D57D3A7" w14:textId="77777777" w:rsidTr="000A7164">
        <w:tc>
          <w:tcPr>
            <w:tcW w:w="617" w:type="dxa"/>
          </w:tcPr>
          <w:p w14:paraId="4B234637"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234989DE"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3E1A1344" w14:textId="25AA3113"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w:t>
            </w:r>
            <w:r w:rsidR="0068447F">
              <w:rPr>
                <w:rFonts w:ascii="Times New Roman" w:eastAsia="LiberationSerif" w:hAnsi="Times New Roman" w:cs="Times New Roman"/>
                <w:kern w:val="0"/>
                <w:sz w:val="22"/>
                <w:szCs w:val="22"/>
                <w:lang w:val="lt-LT"/>
              </w:rPr>
              <w:t>v</w:t>
            </w:r>
            <w:r w:rsidRPr="003C0281">
              <w:rPr>
                <w:rFonts w:ascii="Times New Roman" w:eastAsia="LiberationSerif" w:hAnsi="Times New Roman" w:cs="Times New Roman"/>
                <w:kern w:val="0"/>
                <w:sz w:val="22"/>
                <w:szCs w:val="22"/>
                <w:lang w:val="lt-LT"/>
              </w:rPr>
              <w:t>alo gebėti atlikti strategijos</w:t>
            </w:r>
          </w:p>
          <w:p w14:paraId="0961ED6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w:t>
            </w:r>
            <w:proofErr w:type="spellStart"/>
            <w:r w:rsidRPr="003C0281">
              <w:rPr>
                <w:rFonts w:ascii="Times New Roman" w:eastAsia="LiberationSerif" w:hAnsi="Times New Roman" w:cs="Times New Roman"/>
                <w:kern w:val="0"/>
                <w:sz w:val="22"/>
                <w:szCs w:val="22"/>
                <w:lang w:val="lt-LT"/>
              </w:rPr>
              <w:t>t.y</w:t>
            </w:r>
            <w:proofErr w:type="spellEnd"/>
            <w:r w:rsidRPr="003C0281">
              <w:rPr>
                <w:rFonts w:ascii="Times New Roman" w:eastAsia="LiberationSerif" w:hAnsi="Times New Roman" w:cs="Times New Roman"/>
                <w:kern w:val="0"/>
                <w:sz w:val="22"/>
                <w:szCs w:val="22"/>
                <w:lang w:val="lt-LT"/>
              </w:rPr>
              <w:t>. matavimo - duomenų rinkimo)</w:t>
            </w:r>
          </w:p>
          <w:p w14:paraId="0CDE1A4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planavimą, kuris automatiškai</w:t>
            </w:r>
          </w:p>
          <w:p w14:paraId="3FA3120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optimizuotų matavimo parametrus bei</w:t>
            </w:r>
          </w:p>
          <w:p w14:paraId="6DF7502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laiką ir užtikrintų pilną duomenų</w:t>
            </w:r>
          </w:p>
          <w:p w14:paraId="573AD3FA" w14:textId="43CB28E2"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surinkimą („</w:t>
            </w:r>
            <w:proofErr w:type="spellStart"/>
            <w:r w:rsidRPr="003C0281">
              <w:rPr>
                <w:rFonts w:ascii="Times New Roman" w:eastAsia="LiberationSerif" w:hAnsi="Times New Roman" w:cs="Times New Roman"/>
                <w:kern w:val="0"/>
                <w:sz w:val="22"/>
                <w:szCs w:val="22"/>
                <w:lang w:val="lt-LT"/>
              </w:rPr>
              <w:t>completeness</w:t>
            </w:r>
            <w:proofErr w:type="spellEnd"/>
            <w:r w:rsidRPr="003C0281">
              <w:rPr>
                <w:rFonts w:ascii="Times New Roman" w:eastAsia="LiberationSerif" w:hAnsi="Times New Roman" w:cs="Times New Roman"/>
                <w:kern w:val="0"/>
                <w:sz w:val="22"/>
                <w:szCs w:val="22"/>
                <w:lang w:val="lt-LT"/>
              </w:rPr>
              <w:t>“).</w:t>
            </w:r>
          </w:p>
        </w:tc>
        <w:tc>
          <w:tcPr>
            <w:tcW w:w="2978" w:type="dxa"/>
          </w:tcPr>
          <w:p w14:paraId="597F8C5C"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06E2FEDB" w14:textId="0D388183"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6D9CCE87" w14:textId="77777777" w:rsidTr="000A7164">
        <w:tc>
          <w:tcPr>
            <w:tcW w:w="617" w:type="dxa"/>
          </w:tcPr>
          <w:p w14:paraId="66CDF31E"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05F4BBEA"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05CFC7A0"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gebėti analizuoti</w:t>
            </w:r>
          </w:p>
          <w:p w14:paraId="0F29EB0B"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sudėtingus kristalus, įskaitant dvigubųjų</w:t>
            </w:r>
          </w:p>
          <w:p w14:paraId="562AB50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kristalų („</w:t>
            </w:r>
            <w:proofErr w:type="spellStart"/>
            <w:r w:rsidRPr="003C0281">
              <w:rPr>
                <w:rFonts w:ascii="Times New Roman" w:eastAsia="LiberationSerif" w:hAnsi="Times New Roman" w:cs="Times New Roman"/>
                <w:kern w:val="0"/>
                <w:sz w:val="22"/>
                <w:szCs w:val="22"/>
                <w:lang w:val="lt-LT"/>
              </w:rPr>
              <w:t>twins</w:t>
            </w:r>
            <w:proofErr w:type="spellEnd"/>
            <w:r w:rsidRPr="003C0281">
              <w:rPr>
                <w:rFonts w:ascii="Times New Roman" w:eastAsia="LiberationSerif" w:hAnsi="Times New Roman" w:cs="Times New Roman"/>
                <w:kern w:val="0"/>
                <w:sz w:val="22"/>
                <w:szCs w:val="22"/>
                <w:lang w:val="lt-LT"/>
              </w:rPr>
              <w:t>“), moduliuotų</w:t>
            </w:r>
          </w:p>
          <w:p w14:paraId="3F6F9194"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w:t>
            </w:r>
            <w:proofErr w:type="spellStart"/>
            <w:r w:rsidRPr="003C0281">
              <w:rPr>
                <w:rFonts w:ascii="Times New Roman" w:eastAsia="LiberationSerif" w:hAnsi="Times New Roman" w:cs="Times New Roman"/>
                <w:kern w:val="0"/>
                <w:sz w:val="22"/>
                <w:szCs w:val="22"/>
                <w:lang w:val="lt-LT"/>
              </w:rPr>
              <w:t>incommensurate</w:t>
            </w:r>
            <w:proofErr w:type="spellEnd"/>
            <w:r w:rsidRPr="003C0281">
              <w:rPr>
                <w:rFonts w:ascii="Times New Roman" w:eastAsia="LiberationSerif" w:hAnsi="Times New Roman" w:cs="Times New Roman"/>
                <w:kern w:val="0"/>
                <w:sz w:val="22"/>
                <w:szCs w:val="22"/>
                <w:lang w:val="lt-LT"/>
              </w:rPr>
              <w:t xml:space="preserve">“) struktūrų ir </w:t>
            </w:r>
            <w:proofErr w:type="spellStart"/>
            <w:r w:rsidRPr="003C0281">
              <w:rPr>
                <w:rFonts w:ascii="Times New Roman" w:eastAsia="LiberationSerif" w:hAnsi="Times New Roman" w:cs="Times New Roman"/>
                <w:kern w:val="0"/>
                <w:sz w:val="22"/>
                <w:szCs w:val="22"/>
                <w:lang w:val="lt-LT"/>
              </w:rPr>
              <w:t>kvazi</w:t>
            </w:r>
            <w:proofErr w:type="spellEnd"/>
          </w:p>
          <w:p w14:paraId="18D9B6B5" w14:textId="3630B1E8"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kristalų („</w:t>
            </w:r>
            <w:proofErr w:type="spellStart"/>
            <w:r w:rsidRPr="003C0281">
              <w:rPr>
                <w:rFonts w:ascii="Times New Roman" w:eastAsia="LiberationSerif" w:hAnsi="Times New Roman" w:cs="Times New Roman"/>
                <w:kern w:val="0"/>
                <w:sz w:val="22"/>
                <w:szCs w:val="22"/>
                <w:lang w:val="lt-LT"/>
              </w:rPr>
              <w:t>quasi</w:t>
            </w:r>
            <w:proofErr w:type="spellEnd"/>
            <w:r w:rsidRPr="003C0281">
              <w:rPr>
                <w:rFonts w:ascii="Times New Roman" w:eastAsia="LiberationSerif" w:hAnsi="Times New Roman" w:cs="Times New Roman"/>
                <w:kern w:val="0"/>
                <w:sz w:val="22"/>
                <w:szCs w:val="22"/>
                <w:lang w:val="lt-LT"/>
              </w:rPr>
              <w:t xml:space="preserve"> </w:t>
            </w:r>
            <w:proofErr w:type="spellStart"/>
            <w:r w:rsidRPr="003C0281">
              <w:rPr>
                <w:rFonts w:ascii="Times New Roman" w:eastAsia="LiberationSerif" w:hAnsi="Times New Roman" w:cs="Times New Roman"/>
                <w:kern w:val="0"/>
                <w:sz w:val="22"/>
                <w:szCs w:val="22"/>
                <w:lang w:val="lt-LT"/>
              </w:rPr>
              <w:t>crystals</w:t>
            </w:r>
            <w:proofErr w:type="spellEnd"/>
            <w:r w:rsidRPr="003C0281">
              <w:rPr>
                <w:rFonts w:ascii="Times New Roman" w:eastAsia="LiberationSerif" w:hAnsi="Times New Roman" w:cs="Times New Roman"/>
                <w:kern w:val="0"/>
                <w:sz w:val="22"/>
                <w:szCs w:val="22"/>
                <w:lang w:val="lt-LT"/>
              </w:rPr>
              <w:t>“) analizę.</w:t>
            </w:r>
          </w:p>
        </w:tc>
        <w:tc>
          <w:tcPr>
            <w:tcW w:w="2978" w:type="dxa"/>
          </w:tcPr>
          <w:p w14:paraId="6DD27DB1"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73430828" w14:textId="3F2CE7C9"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7BA2307F" w14:textId="77777777" w:rsidTr="000A7164">
        <w:tc>
          <w:tcPr>
            <w:tcW w:w="617" w:type="dxa"/>
          </w:tcPr>
          <w:p w14:paraId="512B058A" w14:textId="32FB46E3"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11.</w:t>
            </w:r>
          </w:p>
        </w:tc>
        <w:tc>
          <w:tcPr>
            <w:tcW w:w="2302" w:type="dxa"/>
          </w:tcPr>
          <w:p w14:paraId="3B0D93DF" w14:textId="77777777" w:rsidR="000A7164" w:rsidRPr="003C0281" w:rsidRDefault="000A7164" w:rsidP="000A7164">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Saugumo</w:t>
            </w:r>
          </w:p>
          <w:p w14:paraId="7A804D34" w14:textId="12EE95FA" w:rsidR="000A7164" w:rsidRPr="003C0281" w:rsidRDefault="000A7164" w:rsidP="000A7164">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funkcijos</w:t>
            </w:r>
          </w:p>
        </w:tc>
        <w:tc>
          <w:tcPr>
            <w:tcW w:w="4304" w:type="dxa"/>
          </w:tcPr>
          <w:p w14:paraId="0D59C370"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proofErr w:type="spellStart"/>
            <w:r w:rsidRPr="003C0281">
              <w:rPr>
                <w:rFonts w:ascii="Times New Roman" w:eastAsia="LiberationSerif" w:hAnsi="Times New Roman" w:cs="Times New Roman"/>
                <w:kern w:val="0"/>
                <w:sz w:val="22"/>
                <w:szCs w:val="22"/>
                <w:lang w:val="lt-LT"/>
              </w:rPr>
              <w:t>Difraktometras</w:t>
            </w:r>
            <w:proofErr w:type="spellEnd"/>
            <w:r w:rsidRPr="003C0281">
              <w:rPr>
                <w:rFonts w:ascii="Times New Roman" w:eastAsia="LiberationSerif" w:hAnsi="Times New Roman" w:cs="Times New Roman"/>
                <w:kern w:val="0"/>
                <w:sz w:val="22"/>
                <w:szCs w:val="22"/>
                <w:lang w:val="lt-LT"/>
              </w:rPr>
              <w:t xml:space="preserve"> privalo būti pilnai</w:t>
            </w:r>
          </w:p>
          <w:p w14:paraId="47AB4EBE"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ekranuotas ir atitikti visas šiai įrenginio</w:t>
            </w:r>
          </w:p>
          <w:p w14:paraId="271ECE6F" w14:textId="11F8AB90"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klasei taikomus saugumo reikalavimus.</w:t>
            </w:r>
          </w:p>
        </w:tc>
        <w:tc>
          <w:tcPr>
            <w:tcW w:w="2978" w:type="dxa"/>
          </w:tcPr>
          <w:p w14:paraId="20585BA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63E24C9E" w14:textId="78C08688"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4870B0" w:rsidRPr="003C0281" w14:paraId="7A9FAEFF" w14:textId="77777777" w:rsidTr="000A7164">
        <w:tc>
          <w:tcPr>
            <w:tcW w:w="617" w:type="dxa"/>
          </w:tcPr>
          <w:p w14:paraId="22708886" w14:textId="2238BD8B" w:rsidR="004870B0" w:rsidRPr="003C0281" w:rsidRDefault="004870B0" w:rsidP="004870B0">
            <w:pPr>
              <w:widowControl w:val="0"/>
              <w:jc w:val="center"/>
              <w:rPr>
                <w:rFonts w:ascii="Times New Roman" w:hAnsi="Times New Roman" w:cs="Times New Roman"/>
                <w:color w:val="000000" w:themeColor="text1"/>
                <w:sz w:val="22"/>
                <w:szCs w:val="22"/>
                <w:lang w:val="lt-LT"/>
              </w:rPr>
            </w:pPr>
            <w:r>
              <w:rPr>
                <w:rFonts w:ascii="Times New Roman" w:hAnsi="Times New Roman" w:cs="Times New Roman"/>
                <w:color w:val="000000" w:themeColor="text1"/>
                <w:sz w:val="22"/>
                <w:szCs w:val="22"/>
                <w:lang w:val="lt-LT"/>
              </w:rPr>
              <w:lastRenderedPageBreak/>
              <w:t>12</w:t>
            </w:r>
            <w:r w:rsidRPr="003C0281">
              <w:rPr>
                <w:rFonts w:ascii="Times New Roman" w:hAnsi="Times New Roman" w:cs="Times New Roman"/>
                <w:color w:val="000000" w:themeColor="text1"/>
                <w:sz w:val="22"/>
                <w:szCs w:val="22"/>
                <w:lang w:val="lt-LT"/>
              </w:rPr>
              <w:t>.</w:t>
            </w:r>
          </w:p>
        </w:tc>
        <w:tc>
          <w:tcPr>
            <w:tcW w:w="2302" w:type="dxa"/>
          </w:tcPr>
          <w:p w14:paraId="1BE43A0E" w14:textId="77777777" w:rsidR="004870B0" w:rsidRPr="004870B0" w:rsidRDefault="004870B0" w:rsidP="004870B0">
            <w:pPr>
              <w:autoSpaceDE w:val="0"/>
              <w:autoSpaceDN w:val="0"/>
              <w:adjustRightInd w:val="0"/>
              <w:rPr>
                <w:rFonts w:ascii="Times New Roman" w:eastAsia="LiberationSerif" w:hAnsi="Times New Roman" w:cs="Times New Roman"/>
                <w:b/>
                <w:bCs/>
                <w:kern w:val="0"/>
                <w:sz w:val="22"/>
                <w:szCs w:val="22"/>
                <w:lang w:val="lt-LT"/>
              </w:rPr>
            </w:pPr>
            <w:r w:rsidRPr="004870B0">
              <w:rPr>
                <w:rFonts w:ascii="Times New Roman" w:eastAsia="LiberationSerif" w:hAnsi="Times New Roman" w:cs="Times New Roman"/>
                <w:b/>
                <w:bCs/>
                <w:kern w:val="0"/>
                <w:sz w:val="22"/>
                <w:szCs w:val="22"/>
                <w:lang w:val="lt-LT"/>
              </w:rPr>
              <w:t>Eksploatacijos</w:t>
            </w:r>
          </w:p>
          <w:p w14:paraId="52325492" w14:textId="1D93DF63" w:rsidR="004870B0" w:rsidRPr="003C0281" w:rsidRDefault="004870B0" w:rsidP="004870B0">
            <w:pPr>
              <w:autoSpaceDE w:val="0"/>
              <w:autoSpaceDN w:val="0"/>
              <w:adjustRightInd w:val="0"/>
              <w:rPr>
                <w:rFonts w:ascii="Times New Roman" w:eastAsia="LiberationSerif" w:hAnsi="Times New Roman" w:cs="Times New Roman"/>
                <w:b/>
                <w:bCs/>
                <w:kern w:val="0"/>
                <w:sz w:val="22"/>
                <w:szCs w:val="22"/>
                <w:lang w:val="lt-LT"/>
              </w:rPr>
            </w:pPr>
            <w:r w:rsidRPr="004870B0">
              <w:rPr>
                <w:rFonts w:ascii="Times New Roman" w:eastAsia="LiberationSerif" w:hAnsi="Times New Roman" w:cs="Times New Roman"/>
                <w:b/>
                <w:bCs/>
                <w:kern w:val="0"/>
                <w:sz w:val="22"/>
                <w:szCs w:val="22"/>
                <w:lang w:val="lt-LT"/>
              </w:rPr>
              <w:t>sąlygos</w:t>
            </w:r>
          </w:p>
        </w:tc>
        <w:tc>
          <w:tcPr>
            <w:tcW w:w="4304" w:type="dxa"/>
          </w:tcPr>
          <w:p w14:paraId="116C3094" w14:textId="77777777" w:rsidR="004870B0" w:rsidRPr="004870B0"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Sistema privalo būti pritaikyta veikti iš</w:t>
            </w:r>
          </w:p>
          <w:p w14:paraId="7E905E6D" w14:textId="77777777" w:rsidR="004870B0" w:rsidRPr="004870B0"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standartinio vienos fazės, 220V elektros</w:t>
            </w:r>
          </w:p>
          <w:p w14:paraId="03837270" w14:textId="77777777" w:rsidR="004870B0" w:rsidRPr="004870B0"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lizdo be papildomų elektros instaliacijos</w:t>
            </w:r>
          </w:p>
          <w:p w14:paraId="6FE34159" w14:textId="64C9E975" w:rsidR="004870B0" w:rsidRPr="003C0281"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modifikacijų.</w:t>
            </w:r>
          </w:p>
        </w:tc>
        <w:tc>
          <w:tcPr>
            <w:tcW w:w="2978" w:type="dxa"/>
          </w:tcPr>
          <w:p w14:paraId="118BC468" w14:textId="77777777" w:rsidR="004870B0" w:rsidRPr="003C0281" w:rsidRDefault="004870B0" w:rsidP="004870B0">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7C4EEB24" w14:textId="39FA7EE8" w:rsidR="004870B0" w:rsidRPr="003C0281" w:rsidRDefault="004870B0" w:rsidP="004870B0">
            <w:pPr>
              <w:rPr>
                <w:rFonts w:ascii="Times New Roman" w:hAnsi="Times New Roman" w:cs="Times New Roman"/>
                <w:b/>
                <w:bCs/>
                <w:iCs/>
                <w:color w:val="000000"/>
                <w:sz w:val="22"/>
                <w:szCs w:val="22"/>
                <w:lang w:val="it-I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4870B0" w:rsidRPr="003C0281" w14:paraId="613E1B4B" w14:textId="77777777" w:rsidTr="000A7164">
        <w:tc>
          <w:tcPr>
            <w:tcW w:w="617" w:type="dxa"/>
          </w:tcPr>
          <w:p w14:paraId="5A780DE3" w14:textId="3AB835FE" w:rsidR="004870B0" w:rsidRPr="003C0281" w:rsidRDefault="004870B0" w:rsidP="004870B0">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w:t>
            </w:r>
            <w:r>
              <w:rPr>
                <w:rFonts w:ascii="Times New Roman" w:hAnsi="Times New Roman" w:cs="Times New Roman"/>
                <w:color w:val="000000" w:themeColor="text1"/>
                <w:sz w:val="22"/>
                <w:szCs w:val="22"/>
                <w:lang w:val="lt-LT"/>
              </w:rPr>
              <w:t>3</w:t>
            </w:r>
            <w:r w:rsidRPr="003C0281">
              <w:rPr>
                <w:rFonts w:ascii="Times New Roman" w:hAnsi="Times New Roman" w:cs="Times New Roman"/>
                <w:color w:val="000000" w:themeColor="text1"/>
                <w:sz w:val="22"/>
                <w:szCs w:val="22"/>
                <w:lang w:val="lt-LT"/>
              </w:rPr>
              <w:t>.</w:t>
            </w:r>
          </w:p>
        </w:tc>
        <w:tc>
          <w:tcPr>
            <w:tcW w:w="2302" w:type="dxa"/>
          </w:tcPr>
          <w:p w14:paraId="4AB9A158" w14:textId="7762E6A9" w:rsidR="004870B0" w:rsidRPr="003C0281" w:rsidRDefault="004870B0" w:rsidP="004870B0">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Įrangos garantija</w:t>
            </w:r>
          </w:p>
        </w:tc>
        <w:tc>
          <w:tcPr>
            <w:tcW w:w="4304" w:type="dxa"/>
          </w:tcPr>
          <w:p w14:paraId="35D051EA" w14:textId="77777777" w:rsidR="004870B0" w:rsidRPr="003C0281" w:rsidRDefault="004870B0" w:rsidP="004870B0">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Sistemai privalo būti suteikiama ne</w:t>
            </w:r>
          </w:p>
          <w:p w14:paraId="4E6F8BAD" w14:textId="13E358AD" w:rsidR="004870B0" w:rsidRPr="003C0281" w:rsidRDefault="004870B0" w:rsidP="004870B0">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trumpesnė kaip 12 mėn. garantija.</w:t>
            </w:r>
          </w:p>
        </w:tc>
        <w:tc>
          <w:tcPr>
            <w:tcW w:w="2978" w:type="dxa"/>
          </w:tcPr>
          <w:p w14:paraId="362E8B99" w14:textId="77777777" w:rsidR="004870B0" w:rsidRPr="003C0281" w:rsidRDefault="004870B0" w:rsidP="004870B0">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84E5C77" w14:textId="32AE4CF1" w:rsidR="004870B0" w:rsidRPr="003C0281" w:rsidRDefault="004870B0" w:rsidP="004870B0">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bl>
    <w:p w14:paraId="79322974" w14:textId="4FE673F3" w:rsidR="008B02C8" w:rsidRPr="003C0281" w:rsidRDefault="008B02C8" w:rsidP="00A76C8A">
      <w:pPr>
        <w:ind w:left="709"/>
        <w:jc w:val="center"/>
        <w:rPr>
          <w:rFonts w:ascii="Times New Roman" w:hAnsi="Times New Roman" w:cs="Times New Roman"/>
          <w:b/>
          <w:bCs/>
          <w:color w:val="000000" w:themeColor="text1"/>
          <w:lang w:val="lt-LT"/>
        </w:rPr>
      </w:pPr>
    </w:p>
    <w:p w14:paraId="55C2B842" w14:textId="77777777" w:rsidR="000A7164" w:rsidRPr="003C0281" w:rsidRDefault="000A7164" w:rsidP="000A7164">
      <w:pPr>
        <w:autoSpaceDE w:val="0"/>
        <w:autoSpaceDN w:val="0"/>
        <w:adjustRightInd w:val="0"/>
        <w:spacing w:after="0" w:line="240" w:lineRule="auto"/>
        <w:jc w:val="both"/>
        <w:rPr>
          <w:rFonts w:ascii="Times New Roman" w:hAnsi="Times New Roman" w:cs="Times New Roman"/>
          <w:b/>
          <w:bCs/>
          <w:i/>
          <w:iCs/>
          <w:kern w:val="0"/>
          <w:sz w:val="22"/>
          <w:szCs w:val="22"/>
          <w:lang w:val="lt-LT"/>
        </w:rPr>
      </w:pPr>
      <w:r w:rsidRPr="003C0281">
        <w:rPr>
          <w:rFonts w:ascii="Times New Roman" w:hAnsi="Times New Roman" w:cs="Times New Roman"/>
          <w:b/>
          <w:bCs/>
          <w:i/>
          <w:iCs/>
          <w:kern w:val="0"/>
          <w:sz w:val="22"/>
          <w:szCs w:val="22"/>
          <w:lang w:val="lt-LT"/>
        </w:rPr>
        <w:t>Atitiktį reikalavimams įrodantys dokumentai:</w:t>
      </w:r>
    </w:p>
    <w:p w14:paraId="56FB221E" w14:textId="58121E1C" w:rsidR="000A7164" w:rsidRPr="003C0281" w:rsidRDefault="000A7164" w:rsidP="000A7164">
      <w:pPr>
        <w:autoSpaceDE w:val="0"/>
        <w:autoSpaceDN w:val="0"/>
        <w:adjustRightInd w:val="0"/>
        <w:spacing w:after="0" w:line="240" w:lineRule="auto"/>
        <w:jc w:val="both"/>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w:t>
      </w:r>
    </w:p>
    <w:p w14:paraId="402003AA" w14:textId="10ADACBC" w:rsidR="008B02C8" w:rsidRPr="003C0281" w:rsidRDefault="008B02C8" w:rsidP="00A76C8A">
      <w:pPr>
        <w:ind w:left="709"/>
        <w:jc w:val="center"/>
        <w:rPr>
          <w:rFonts w:ascii="Times New Roman" w:hAnsi="Times New Roman" w:cs="Times New Roman"/>
          <w:b/>
          <w:bCs/>
          <w:color w:val="000000" w:themeColor="text1"/>
          <w:lang w:val="lt-LT"/>
        </w:rPr>
      </w:pPr>
    </w:p>
    <w:p w14:paraId="6E31B2C5" w14:textId="77777777" w:rsidR="00386E82" w:rsidRPr="003C0281" w:rsidRDefault="00386E82">
      <w:pPr>
        <w:rPr>
          <w:rFonts w:ascii="Times New Roman" w:hAnsi="Times New Roman" w:cs="Times New Roman"/>
          <w:lang w:val="lt-LT"/>
        </w:rPr>
      </w:pPr>
    </w:p>
    <w:sectPr w:rsidR="00386E82" w:rsidRPr="003C0281"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96ACC" w14:textId="77777777" w:rsidR="00ED41A5" w:rsidRDefault="00ED41A5" w:rsidP="00D53BAD">
      <w:pPr>
        <w:spacing w:after="0" w:line="240" w:lineRule="auto"/>
      </w:pPr>
      <w:r>
        <w:separator/>
      </w:r>
    </w:p>
  </w:endnote>
  <w:endnote w:type="continuationSeparator" w:id="0">
    <w:p w14:paraId="2B09DBAD" w14:textId="77777777" w:rsidR="00ED41A5" w:rsidRDefault="00ED41A5" w:rsidP="00D53BAD">
      <w:pPr>
        <w:spacing w:after="0" w:line="240" w:lineRule="auto"/>
      </w:pPr>
      <w:r>
        <w:continuationSeparator/>
      </w:r>
    </w:p>
  </w:endnote>
  <w:endnote w:type="continuationNotice" w:id="1">
    <w:p w14:paraId="2D9A6ECE" w14:textId="77777777" w:rsidR="00ED41A5" w:rsidRDefault="00ED4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LiberationSerif">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6D83" w14:textId="77777777" w:rsidR="00ED41A5" w:rsidRDefault="00ED41A5" w:rsidP="00D53BAD">
      <w:pPr>
        <w:spacing w:after="0" w:line="240" w:lineRule="auto"/>
      </w:pPr>
      <w:r>
        <w:separator/>
      </w:r>
    </w:p>
  </w:footnote>
  <w:footnote w:type="continuationSeparator" w:id="0">
    <w:p w14:paraId="0B3C24B8" w14:textId="77777777" w:rsidR="00ED41A5" w:rsidRDefault="00ED41A5" w:rsidP="00D53BAD">
      <w:pPr>
        <w:spacing w:after="0" w:line="240" w:lineRule="auto"/>
      </w:pPr>
      <w:r>
        <w:continuationSeparator/>
      </w:r>
    </w:p>
  </w:footnote>
  <w:footnote w:type="continuationNotice" w:id="1">
    <w:p w14:paraId="0A54D1A9" w14:textId="77777777" w:rsidR="00ED41A5" w:rsidRDefault="00ED41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733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2"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3"/>
  </w:num>
  <w:num w:numId="5">
    <w:abstractNumId w:val="7"/>
  </w:num>
  <w:num w:numId="6">
    <w:abstractNumId w:val="4"/>
  </w:num>
  <w:num w:numId="7">
    <w:abstractNumId w:val="6"/>
  </w:num>
  <w:num w:numId="8">
    <w:abstractNumId w:val="3"/>
  </w:num>
  <w:num w:numId="9">
    <w:abstractNumId w:val="1"/>
  </w:num>
  <w:num w:numId="10">
    <w:abstractNumId w:val="12"/>
  </w:num>
  <w:num w:numId="11">
    <w:abstractNumId w:val="10"/>
  </w:num>
  <w:num w:numId="12">
    <w:abstractNumId w:val="1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0AAF"/>
    <w:rsid w:val="00064DF8"/>
    <w:rsid w:val="00081B36"/>
    <w:rsid w:val="000823E1"/>
    <w:rsid w:val="00082C63"/>
    <w:rsid w:val="000909CA"/>
    <w:rsid w:val="000A7164"/>
    <w:rsid w:val="000C0550"/>
    <w:rsid w:val="000D5A67"/>
    <w:rsid w:val="000E05B7"/>
    <w:rsid w:val="000F0EA8"/>
    <w:rsid w:val="00103102"/>
    <w:rsid w:val="0012337A"/>
    <w:rsid w:val="00125319"/>
    <w:rsid w:val="0017103B"/>
    <w:rsid w:val="001750E8"/>
    <w:rsid w:val="001A283B"/>
    <w:rsid w:val="001B31CF"/>
    <w:rsid w:val="001B4E0E"/>
    <w:rsid w:val="001D5B69"/>
    <w:rsid w:val="001E4F8E"/>
    <w:rsid w:val="001E78B6"/>
    <w:rsid w:val="002001D2"/>
    <w:rsid w:val="00204404"/>
    <w:rsid w:val="0022280E"/>
    <w:rsid w:val="00223E41"/>
    <w:rsid w:val="00236018"/>
    <w:rsid w:val="00236B54"/>
    <w:rsid w:val="002405EB"/>
    <w:rsid w:val="002471BF"/>
    <w:rsid w:val="00247EEB"/>
    <w:rsid w:val="002625F0"/>
    <w:rsid w:val="00266076"/>
    <w:rsid w:val="0027274B"/>
    <w:rsid w:val="00293B78"/>
    <w:rsid w:val="002A561B"/>
    <w:rsid w:val="002A736C"/>
    <w:rsid w:val="002C4F53"/>
    <w:rsid w:val="002F3228"/>
    <w:rsid w:val="00311F90"/>
    <w:rsid w:val="0032720A"/>
    <w:rsid w:val="00334C3E"/>
    <w:rsid w:val="00375793"/>
    <w:rsid w:val="0037771B"/>
    <w:rsid w:val="00386E82"/>
    <w:rsid w:val="003951A5"/>
    <w:rsid w:val="003B01EF"/>
    <w:rsid w:val="003C0281"/>
    <w:rsid w:val="003E4EEB"/>
    <w:rsid w:val="00402EAE"/>
    <w:rsid w:val="004106AE"/>
    <w:rsid w:val="00422D70"/>
    <w:rsid w:val="00437DF1"/>
    <w:rsid w:val="004567D0"/>
    <w:rsid w:val="004870B0"/>
    <w:rsid w:val="004B3E92"/>
    <w:rsid w:val="004C7006"/>
    <w:rsid w:val="004E14C6"/>
    <w:rsid w:val="004E4B81"/>
    <w:rsid w:val="00520B1C"/>
    <w:rsid w:val="00522296"/>
    <w:rsid w:val="00522D4F"/>
    <w:rsid w:val="005314A0"/>
    <w:rsid w:val="00535839"/>
    <w:rsid w:val="00541C2D"/>
    <w:rsid w:val="005438FE"/>
    <w:rsid w:val="005659C8"/>
    <w:rsid w:val="00573FB8"/>
    <w:rsid w:val="00584886"/>
    <w:rsid w:val="00586A25"/>
    <w:rsid w:val="005C21BD"/>
    <w:rsid w:val="005D3F34"/>
    <w:rsid w:val="005D53AF"/>
    <w:rsid w:val="005D56B9"/>
    <w:rsid w:val="005E3D90"/>
    <w:rsid w:val="005F5B28"/>
    <w:rsid w:val="00617A95"/>
    <w:rsid w:val="00635F87"/>
    <w:rsid w:val="00636508"/>
    <w:rsid w:val="006407AA"/>
    <w:rsid w:val="006478F7"/>
    <w:rsid w:val="00656A9B"/>
    <w:rsid w:val="00660398"/>
    <w:rsid w:val="00675612"/>
    <w:rsid w:val="0068447F"/>
    <w:rsid w:val="006A5AEA"/>
    <w:rsid w:val="006B21ED"/>
    <w:rsid w:val="006D4F13"/>
    <w:rsid w:val="006E1DA9"/>
    <w:rsid w:val="006E4D23"/>
    <w:rsid w:val="006F3B7B"/>
    <w:rsid w:val="007200FB"/>
    <w:rsid w:val="007320BD"/>
    <w:rsid w:val="0073351D"/>
    <w:rsid w:val="00734DD5"/>
    <w:rsid w:val="007459AA"/>
    <w:rsid w:val="00745D70"/>
    <w:rsid w:val="00746911"/>
    <w:rsid w:val="007506D3"/>
    <w:rsid w:val="00764473"/>
    <w:rsid w:val="00781FBA"/>
    <w:rsid w:val="007848D7"/>
    <w:rsid w:val="00793884"/>
    <w:rsid w:val="007A0669"/>
    <w:rsid w:val="007B43F7"/>
    <w:rsid w:val="007C0D46"/>
    <w:rsid w:val="007C3CE9"/>
    <w:rsid w:val="007D0D2B"/>
    <w:rsid w:val="007D24C4"/>
    <w:rsid w:val="007E0DD9"/>
    <w:rsid w:val="007F7CC3"/>
    <w:rsid w:val="008202E1"/>
    <w:rsid w:val="0085205D"/>
    <w:rsid w:val="00852765"/>
    <w:rsid w:val="00870932"/>
    <w:rsid w:val="0089505A"/>
    <w:rsid w:val="008A1792"/>
    <w:rsid w:val="008B02C8"/>
    <w:rsid w:val="008B57AC"/>
    <w:rsid w:val="008C35EA"/>
    <w:rsid w:val="008D6439"/>
    <w:rsid w:val="008E2C12"/>
    <w:rsid w:val="008F3E3C"/>
    <w:rsid w:val="00953BFB"/>
    <w:rsid w:val="009960B3"/>
    <w:rsid w:val="00996862"/>
    <w:rsid w:val="009B5FA8"/>
    <w:rsid w:val="009F2609"/>
    <w:rsid w:val="00A2371D"/>
    <w:rsid w:val="00A30E0D"/>
    <w:rsid w:val="00A44961"/>
    <w:rsid w:val="00A4780A"/>
    <w:rsid w:val="00A5045F"/>
    <w:rsid w:val="00A55E9F"/>
    <w:rsid w:val="00A564A0"/>
    <w:rsid w:val="00A76C8A"/>
    <w:rsid w:val="00AA1F70"/>
    <w:rsid w:val="00AE3467"/>
    <w:rsid w:val="00B02129"/>
    <w:rsid w:val="00B14129"/>
    <w:rsid w:val="00B201EA"/>
    <w:rsid w:val="00B40DA9"/>
    <w:rsid w:val="00B807BC"/>
    <w:rsid w:val="00B85B7F"/>
    <w:rsid w:val="00B9574A"/>
    <w:rsid w:val="00B9698D"/>
    <w:rsid w:val="00B9782D"/>
    <w:rsid w:val="00BA558D"/>
    <w:rsid w:val="00BC1B86"/>
    <w:rsid w:val="00C00297"/>
    <w:rsid w:val="00C0238A"/>
    <w:rsid w:val="00C03E47"/>
    <w:rsid w:val="00C21A65"/>
    <w:rsid w:val="00C273EA"/>
    <w:rsid w:val="00C45BD6"/>
    <w:rsid w:val="00C647C5"/>
    <w:rsid w:val="00C8085D"/>
    <w:rsid w:val="00C81BE2"/>
    <w:rsid w:val="00C83BBF"/>
    <w:rsid w:val="00C906C2"/>
    <w:rsid w:val="00C9524C"/>
    <w:rsid w:val="00CA6964"/>
    <w:rsid w:val="00CB2EAA"/>
    <w:rsid w:val="00CE1594"/>
    <w:rsid w:val="00CF3BED"/>
    <w:rsid w:val="00D035F1"/>
    <w:rsid w:val="00D3452C"/>
    <w:rsid w:val="00D53BAD"/>
    <w:rsid w:val="00D765CC"/>
    <w:rsid w:val="00D84430"/>
    <w:rsid w:val="00D86293"/>
    <w:rsid w:val="00DE3879"/>
    <w:rsid w:val="00DF1A55"/>
    <w:rsid w:val="00E054F0"/>
    <w:rsid w:val="00E33DFD"/>
    <w:rsid w:val="00E669E7"/>
    <w:rsid w:val="00E7208B"/>
    <w:rsid w:val="00EA3CAF"/>
    <w:rsid w:val="00ED41A5"/>
    <w:rsid w:val="00F01A60"/>
    <w:rsid w:val="00F073B8"/>
    <w:rsid w:val="00F26FE1"/>
    <w:rsid w:val="00F332E4"/>
    <w:rsid w:val="00F5007B"/>
    <w:rsid w:val="00F561F4"/>
    <w:rsid w:val="00F863D1"/>
    <w:rsid w:val="00F9361B"/>
    <w:rsid w:val="00F97F36"/>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0281"/>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9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031640">
      <w:bodyDiv w:val="1"/>
      <w:marLeft w:val="0"/>
      <w:marRight w:val="0"/>
      <w:marTop w:val="0"/>
      <w:marBottom w:val="0"/>
      <w:divBdr>
        <w:top w:val="none" w:sz="0" w:space="0" w:color="auto"/>
        <w:left w:val="none" w:sz="0" w:space="0" w:color="auto"/>
        <w:bottom w:val="none" w:sz="0" w:space="0" w:color="auto"/>
        <w:right w:val="none" w:sz="0" w:space="0" w:color="auto"/>
      </w:divBdr>
    </w:div>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258712656">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F504-5CC5-4F34-A3D3-48EE27EB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20</cp:revision>
  <dcterms:created xsi:type="dcterms:W3CDTF">2026-04-09T07:30:00Z</dcterms:created>
  <dcterms:modified xsi:type="dcterms:W3CDTF">2026-04-28T12:08:00Z</dcterms:modified>
</cp:coreProperties>
</file>